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dxa"/>
        <w:tblLayout w:type="fixed"/>
        <w:tblCellMar>
          <w:left w:w="0" w:type="dxa"/>
          <w:right w:w="0" w:type="dxa"/>
        </w:tblCellMar>
        <w:tblLook w:val="04A0" w:firstRow="1" w:lastRow="0" w:firstColumn="1" w:lastColumn="0" w:noHBand="0" w:noVBand="1"/>
      </w:tblPr>
      <w:tblGrid>
        <w:gridCol w:w="559"/>
        <w:gridCol w:w="114"/>
        <w:gridCol w:w="230"/>
        <w:gridCol w:w="2034"/>
        <w:gridCol w:w="1806"/>
        <w:gridCol w:w="214"/>
        <w:gridCol w:w="115"/>
        <w:gridCol w:w="1247"/>
        <w:gridCol w:w="344"/>
        <w:gridCol w:w="100"/>
        <w:gridCol w:w="1590"/>
        <w:gridCol w:w="115"/>
        <w:gridCol w:w="215"/>
        <w:gridCol w:w="344"/>
        <w:gridCol w:w="229"/>
        <w:gridCol w:w="1691"/>
        <w:gridCol w:w="902"/>
        <w:gridCol w:w="330"/>
        <w:gridCol w:w="114"/>
        <w:gridCol w:w="115"/>
        <w:gridCol w:w="115"/>
        <w:gridCol w:w="1361"/>
        <w:gridCol w:w="100"/>
        <w:gridCol w:w="229"/>
        <w:gridCol w:w="115"/>
        <w:gridCol w:w="229"/>
        <w:gridCol w:w="115"/>
        <w:gridCol w:w="903"/>
        <w:gridCol w:w="57"/>
      </w:tblGrid>
      <w:tr w:rsidR="00A61F53">
        <w:trPr>
          <w:trHeight w:hRule="exact" w:val="444"/>
        </w:trPr>
        <w:tc>
          <w:tcPr>
            <w:tcW w:w="559" w:type="dxa"/>
          </w:tcPr>
          <w:p w:rsidR="00A61F53" w:rsidRDefault="00A61F53">
            <w:bookmarkStart w:id="0" w:name="_GoBack"/>
            <w:bookmarkEnd w:id="0"/>
          </w:p>
        </w:tc>
        <w:tc>
          <w:tcPr>
            <w:tcW w:w="4513" w:type="dxa"/>
            <w:gridSpan w:val="6"/>
            <w:tcBorders>
              <w:bottom w:val="single" w:sz="15" w:space="0" w:color="000000"/>
            </w:tcBorders>
          </w:tcPr>
          <w:p w:rsidR="00A61F53" w:rsidRDefault="00A61F53"/>
        </w:tc>
        <w:tc>
          <w:tcPr>
            <w:tcW w:w="5875" w:type="dxa"/>
            <w:gridSpan w:val="9"/>
          </w:tcPr>
          <w:p w:rsidR="00A61F53" w:rsidRDefault="00A61F53"/>
        </w:tc>
        <w:tc>
          <w:tcPr>
            <w:tcW w:w="4628" w:type="dxa"/>
            <w:gridSpan w:val="12"/>
            <w:vMerge w:val="restart"/>
            <w:shd w:val="clear" w:color="auto" w:fill="auto"/>
          </w:tcPr>
          <w:p w:rsidR="00A61F53" w:rsidRDefault="005060BD">
            <w:pPr>
              <w:jc w:val="right"/>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Приложение N 1</w:t>
            </w:r>
          </w:p>
          <w:p w:rsidR="00A61F53" w:rsidRDefault="005060BD">
            <w:pPr>
              <w:jc w:val="right"/>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к Порядку составления и ведения планов</w:t>
            </w:r>
          </w:p>
          <w:p w:rsidR="00A61F53" w:rsidRDefault="005060BD">
            <w:pPr>
              <w:jc w:val="right"/>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финансово - хозяйственной деятельности</w:t>
            </w:r>
          </w:p>
          <w:p w:rsidR="00A61F53" w:rsidRDefault="005060BD">
            <w:pPr>
              <w:jc w:val="right"/>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федеральных бюджетных и</w:t>
            </w:r>
          </w:p>
          <w:p w:rsidR="00A61F53" w:rsidRDefault="005060BD">
            <w:pPr>
              <w:jc w:val="right"/>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автономных учреждений,</w:t>
            </w:r>
          </w:p>
          <w:p w:rsidR="00A61F53" w:rsidRDefault="005060BD">
            <w:pPr>
              <w:jc w:val="right"/>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утвержденному приказом Министерства</w:t>
            </w:r>
          </w:p>
          <w:p w:rsidR="00A61F53" w:rsidRDefault="005060BD">
            <w:pPr>
              <w:jc w:val="right"/>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финансов Российской Федерации</w:t>
            </w:r>
          </w:p>
          <w:p w:rsidR="00A61F53" w:rsidRDefault="005060BD">
            <w:pPr>
              <w:jc w:val="right"/>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от 17.08.2020 N 168н</w:t>
            </w:r>
          </w:p>
        </w:tc>
        <w:tc>
          <w:tcPr>
            <w:tcW w:w="57" w:type="dxa"/>
          </w:tcPr>
          <w:p w:rsidR="00A61F53" w:rsidRDefault="00A61F53"/>
        </w:tc>
      </w:tr>
      <w:tr w:rsidR="00A61F53">
        <w:trPr>
          <w:trHeight w:hRule="exact" w:val="229"/>
        </w:trPr>
        <w:tc>
          <w:tcPr>
            <w:tcW w:w="559" w:type="dxa"/>
            <w:tcBorders>
              <w:right w:val="single" w:sz="15" w:space="0" w:color="000000"/>
            </w:tcBorders>
          </w:tcPr>
          <w:p w:rsidR="00A61F53" w:rsidRDefault="00A61F53"/>
        </w:tc>
        <w:tc>
          <w:tcPr>
            <w:tcW w:w="4513" w:type="dxa"/>
            <w:gridSpan w:val="6"/>
            <w:tcBorders>
              <w:top w:val="single" w:sz="15" w:space="0" w:color="000000"/>
              <w:left w:val="single" w:sz="15" w:space="0" w:color="000000"/>
              <w:right w:val="single" w:sz="15" w:space="0" w:color="000000"/>
            </w:tcBorders>
          </w:tcPr>
          <w:p w:rsidR="00A61F53" w:rsidRDefault="00A61F53"/>
        </w:tc>
        <w:tc>
          <w:tcPr>
            <w:tcW w:w="5875" w:type="dxa"/>
            <w:gridSpan w:val="9"/>
            <w:tcBorders>
              <w:left w:val="single" w:sz="15" w:space="0" w:color="000000"/>
            </w:tcBorders>
          </w:tcPr>
          <w:p w:rsidR="00A61F53" w:rsidRDefault="00A61F53"/>
        </w:tc>
        <w:tc>
          <w:tcPr>
            <w:tcW w:w="4628" w:type="dxa"/>
            <w:gridSpan w:val="12"/>
            <w:vMerge/>
            <w:shd w:val="clear" w:color="auto" w:fill="auto"/>
          </w:tcPr>
          <w:p w:rsidR="00A61F53" w:rsidRDefault="00A61F53"/>
        </w:tc>
        <w:tc>
          <w:tcPr>
            <w:tcW w:w="57" w:type="dxa"/>
          </w:tcPr>
          <w:p w:rsidR="00A61F53" w:rsidRDefault="00A61F53"/>
        </w:tc>
      </w:tr>
      <w:tr w:rsidR="00A61F53">
        <w:trPr>
          <w:trHeight w:hRule="exact" w:val="516"/>
        </w:trPr>
        <w:tc>
          <w:tcPr>
            <w:tcW w:w="559" w:type="dxa"/>
            <w:tcBorders>
              <w:right w:val="single" w:sz="15" w:space="0" w:color="000000"/>
            </w:tcBorders>
          </w:tcPr>
          <w:p w:rsidR="00A61F53" w:rsidRDefault="00A61F53"/>
        </w:tc>
        <w:tc>
          <w:tcPr>
            <w:tcW w:w="114" w:type="dxa"/>
            <w:tcBorders>
              <w:left w:val="single" w:sz="15" w:space="0" w:color="000000"/>
            </w:tcBorders>
          </w:tcPr>
          <w:p w:rsidR="00A61F53" w:rsidRDefault="00A61F53"/>
        </w:tc>
        <w:tc>
          <w:tcPr>
            <w:tcW w:w="4284" w:type="dxa"/>
            <w:gridSpan w:val="4"/>
            <w:shd w:val="clear" w:color="auto" w:fill="FFFFFF"/>
            <w:tcMar>
              <w:left w:w="115" w:type="dxa"/>
              <w:right w:w="72" w:type="dxa"/>
            </w:tcMar>
            <w:vAlign w:val="center"/>
          </w:tcPr>
          <w:p w:rsidR="00A61F53" w:rsidRDefault="005060BD">
            <w:pPr>
              <w:jc w:val="center"/>
              <w:rPr>
                <w:rFonts w:ascii="Times New Roman" w:eastAsia="Times New Roman" w:hAnsi="Times New Roman" w:cs="Times New Roman"/>
                <w:b/>
                <w:color w:val="000000"/>
                <w:sz w:val="18"/>
              </w:rPr>
            </w:pPr>
            <w:r>
              <w:rPr>
                <w:rFonts w:ascii="Times New Roman" w:eastAsia="Times New Roman" w:hAnsi="Times New Roman" w:cs="Times New Roman"/>
                <w:b/>
                <w:color w:val="000000"/>
                <w:sz w:val="18"/>
              </w:rPr>
              <w:t>ДОКУМЕНТ ПОДПИСАН</w:t>
            </w:r>
          </w:p>
          <w:p w:rsidR="00A61F53" w:rsidRDefault="005060BD">
            <w:pPr>
              <w:jc w:val="center"/>
              <w:rPr>
                <w:rFonts w:ascii="Times New Roman" w:eastAsia="Times New Roman" w:hAnsi="Times New Roman" w:cs="Times New Roman"/>
                <w:b/>
                <w:color w:val="000000"/>
                <w:sz w:val="18"/>
              </w:rPr>
            </w:pPr>
            <w:r>
              <w:rPr>
                <w:rFonts w:ascii="Times New Roman" w:eastAsia="Times New Roman" w:hAnsi="Times New Roman" w:cs="Times New Roman"/>
                <w:b/>
                <w:color w:val="000000"/>
                <w:sz w:val="18"/>
              </w:rPr>
              <w:t>ЭЛЕКТРОННОЙ ПОДПИСЬЮ</w:t>
            </w:r>
          </w:p>
        </w:tc>
        <w:tc>
          <w:tcPr>
            <w:tcW w:w="115" w:type="dxa"/>
            <w:tcBorders>
              <w:right w:val="single" w:sz="15" w:space="0" w:color="000000"/>
            </w:tcBorders>
          </w:tcPr>
          <w:p w:rsidR="00A61F53" w:rsidRDefault="00A61F53"/>
        </w:tc>
        <w:tc>
          <w:tcPr>
            <w:tcW w:w="5875" w:type="dxa"/>
            <w:gridSpan w:val="9"/>
            <w:tcBorders>
              <w:left w:val="single" w:sz="15" w:space="0" w:color="000000"/>
            </w:tcBorders>
          </w:tcPr>
          <w:p w:rsidR="00A61F53" w:rsidRDefault="00A61F53"/>
        </w:tc>
        <w:tc>
          <w:tcPr>
            <w:tcW w:w="4628" w:type="dxa"/>
            <w:gridSpan w:val="12"/>
            <w:vMerge/>
            <w:shd w:val="clear" w:color="auto" w:fill="auto"/>
          </w:tcPr>
          <w:p w:rsidR="00A61F53" w:rsidRDefault="00A61F53"/>
        </w:tc>
        <w:tc>
          <w:tcPr>
            <w:tcW w:w="57" w:type="dxa"/>
          </w:tcPr>
          <w:p w:rsidR="00A61F53" w:rsidRDefault="00A61F53"/>
        </w:tc>
      </w:tr>
      <w:tr w:rsidR="00A61F53">
        <w:trPr>
          <w:trHeight w:hRule="exact" w:val="158"/>
        </w:trPr>
        <w:tc>
          <w:tcPr>
            <w:tcW w:w="559" w:type="dxa"/>
            <w:tcBorders>
              <w:right w:val="single" w:sz="15" w:space="0" w:color="000000"/>
            </w:tcBorders>
          </w:tcPr>
          <w:p w:rsidR="00A61F53" w:rsidRDefault="00A61F53"/>
        </w:tc>
        <w:tc>
          <w:tcPr>
            <w:tcW w:w="4513" w:type="dxa"/>
            <w:gridSpan w:val="6"/>
            <w:tcBorders>
              <w:left w:val="single" w:sz="15" w:space="0" w:color="000000"/>
              <w:right w:val="single" w:sz="15" w:space="0" w:color="000000"/>
            </w:tcBorders>
          </w:tcPr>
          <w:p w:rsidR="00A61F53" w:rsidRDefault="00A61F53"/>
        </w:tc>
        <w:tc>
          <w:tcPr>
            <w:tcW w:w="5875" w:type="dxa"/>
            <w:gridSpan w:val="9"/>
            <w:tcBorders>
              <w:left w:val="single" w:sz="15" w:space="0" w:color="000000"/>
            </w:tcBorders>
          </w:tcPr>
          <w:p w:rsidR="00A61F53" w:rsidRDefault="00A61F53"/>
        </w:tc>
        <w:tc>
          <w:tcPr>
            <w:tcW w:w="4628" w:type="dxa"/>
            <w:gridSpan w:val="12"/>
            <w:vMerge/>
            <w:shd w:val="clear" w:color="auto" w:fill="auto"/>
          </w:tcPr>
          <w:p w:rsidR="00A61F53" w:rsidRDefault="00A61F53"/>
        </w:tc>
        <w:tc>
          <w:tcPr>
            <w:tcW w:w="57" w:type="dxa"/>
          </w:tcPr>
          <w:p w:rsidR="00A61F53" w:rsidRDefault="00A61F53"/>
        </w:tc>
      </w:tr>
      <w:tr w:rsidR="00A61F53">
        <w:trPr>
          <w:trHeight w:hRule="exact" w:val="229"/>
        </w:trPr>
        <w:tc>
          <w:tcPr>
            <w:tcW w:w="559" w:type="dxa"/>
            <w:tcBorders>
              <w:right w:val="single" w:sz="15" w:space="0" w:color="000000"/>
            </w:tcBorders>
          </w:tcPr>
          <w:p w:rsidR="00A61F53" w:rsidRDefault="00A61F53"/>
        </w:tc>
        <w:tc>
          <w:tcPr>
            <w:tcW w:w="344" w:type="dxa"/>
            <w:gridSpan w:val="2"/>
            <w:tcBorders>
              <w:left w:val="single" w:sz="15" w:space="0" w:color="000000"/>
            </w:tcBorders>
          </w:tcPr>
          <w:p w:rsidR="00A61F53" w:rsidRDefault="00A61F53"/>
        </w:tc>
        <w:tc>
          <w:tcPr>
            <w:tcW w:w="3840" w:type="dxa"/>
            <w:gridSpan w:val="2"/>
            <w:shd w:val="clear" w:color="auto" w:fill="000000"/>
            <w:vAlign w:val="center"/>
          </w:tcPr>
          <w:p w:rsidR="00A61F53" w:rsidRDefault="005060BD">
            <w:pPr>
              <w:jc w:val="center"/>
              <w:rPr>
                <w:rFonts w:ascii="Times New Roman" w:eastAsia="Times New Roman" w:hAnsi="Times New Roman" w:cs="Times New Roman"/>
                <w:color w:val="FFFFFF"/>
                <w:sz w:val="18"/>
              </w:rPr>
            </w:pPr>
            <w:r>
              <w:rPr>
                <w:rFonts w:ascii="Times New Roman" w:eastAsia="Times New Roman" w:hAnsi="Times New Roman" w:cs="Times New Roman"/>
                <w:color w:val="FFFFFF"/>
                <w:sz w:val="18"/>
              </w:rPr>
              <w:t>СВЕДЕНИЯ О СЕРТИФИКАТЕ ЭП</w:t>
            </w:r>
          </w:p>
        </w:tc>
        <w:tc>
          <w:tcPr>
            <w:tcW w:w="329" w:type="dxa"/>
            <w:gridSpan w:val="2"/>
            <w:tcBorders>
              <w:right w:val="single" w:sz="15" w:space="0" w:color="000000"/>
            </w:tcBorders>
          </w:tcPr>
          <w:p w:rsidR="00A61F53" w:rsidRDefault="00A61F53"/>
        </w:tc>
        <w:tc>
          <w:tcPr>
            <w:tcW w:w="5875" w:type="dxa"/>
            <w:gridSpan w:val="9"/>
            <w:tcBorders>
              <w:left w:val="single" w:sz="15" w:space="0" w:color="000000"/>
            </w:tcBorders>
          </w:tcPr>
          <w:p w:rsidR="00A61F53" w:rsidRDefault="00A61F53"/>
        </w:tc>
        <w:tc>
          <w:tcPr>
            <w:tcW w:w="4628" w:type="dxa"/>
            <w:gridSpan w:val="12"/>
            <w:vMerge/>
            <w:shd w:val="clear" w:color="auto" w:fill="auto"/>
          </w:tcPr>
          <w:p w:rsidR="00A61F53" w:rsidRDefault="00A61F53"/>
        </w:tc>
        <w:tc>
          <w:tcPr>
            <w:tcW w:w="57" w:type="dxa"/>
          </w:tcPr>
          <w:p w:rsidR="00A61F53" w:rsidRDefault="00A61F53"/>
        </w:tc>
      </w:tr>
      <w:tr w:rsidR="00A61F53">
        <w:trPr>
          <w:trHeight w:hRule="exact" w:val="115"/>
        </w:trPr>
        <w:tc>
          <w:tcPr>
            <w:tcW w:w="559" w:type="dxa"/>
            <w:tcBorders>
              <w:right w:val="single" w:sz="15" w:space="0" w:color="000000"/>
            </w:tcBorders>
          </w:tcPr>
          <w:p w:rsidR="00A61F53" w:rsidRDefault="00A61F53"/>
        </w:tc>
        <w:tc>
          <w:tcPr>
            <w:tcW w:w="4513" w:type="dxa"/>
            <w:gridSpan w:val="6"/>
            <w:tcBorders>
              <w:left w:val="single" w:sz="15" w:space="0" w:color="000000"/>
              <w:right w:val="single" w:sz="15" w:space="0" w:color="000000"/>
            </w:tcBorders>
          </w:tcPr>
          <w:p w:rsidR="00A61F53" w:rsidRDefault="00A61F53"/>
        </w:tc>
        <w:tc>
          <w:tcPr>
            <w:tcW w:w="5875" w:type="dxa"/>
            <w:gridSpan w:val="9"/>
            <w:tcBorders>
              <w:left w:val="single" w:sz="15" w:space="0" w:color="000000"/>
            </w:tcBorders>
          </w:tcPr>
          <w:p w:rsidR="00A61F53" w:rsidRDefault="00A61F53"/>
        </w:tc>
        <w:tc>
          <w:tcPr>
            <w:tcW w:w="4628" w:type="dxa"/>
            <w:gridSpan w:val="12"/>
            <w:vMerge/>
            <w:shd w:val="clear" w:color="auto" w:fill="auto"/>
          </w:tcPr>
          <w:p w:rsidR="00A61F53" w:rsidRDefault="00A61F53"/>
        </w:tc>
        <w:tc>
          <w:tcPr>
            <w:tcW w:w="57" w:type="dxa"/>
          </w:tcPr>
          <w:p w:rsidR="00A61F53" w:rsidRDefault="00A61F53"/>
        </w:tc>
      </w:tr>
      <w:tr w:rsidR="00A61F53">
        <w:trPr>
          <w:trHeight w:hRule="exact" w:val="458"/>
        </w:trPr>
        <w:tc>
          <w:tcPr>
            <w:tcW w:w="559" w:type="dxa"/>
            <w:tcBorders>
              <w:right w:val="single" w:sz="15" w:space="0" w:color="000000"/>
            </w:tcBorders>
          </w:tcPr>
          <w:p w:rsidR="00A61F53" w:rsidRDefault="00A61F53"/>
        </w:tc>
        <w:tc>
          <w:tcPr>
            <w:tcW w:w="114" w:type="dxa"/>
            <w:tcBorders>
              <w:left w:val="single" w:sz="15" w:space="0" w:color="000000"/>
            </w:tcBorders>
          </w:tcPr>
          <w:p w:rsidR="00A61F53" w:rsidRDefault="00A61F53"/>
        </w:tc>
        <w:tc>
          <w:tcPr>
            <w:tcW w:w="4284" w:type="dxa"/>
            <w:gridSpan w:val="4"/>
            <w:shd w:val="clear" w:color="auto" w:fill="FFFFFF"/>
            <w:tcMar>
              <w:left w:w="115" w:type="dxa"/>
              <w:right w:w="72" w:type="dxa"/>
            </w:tcMar>
          </w:tcPr>
          <w:p w:rsidR="00A61F53" w:rsidRDefault="005060BD">
            <w:pPr>
              <w:rPr>
                <w:rFonts w:ascii="Times New Roman" w:eastAsia="Times New Roman" w:hAnsi="Times New Roman" w:cs="Times New Roman"/>
                <w:color w:val="000000"/>
                <w:sz w:val="18"/>
              </w:rPr>
            </w:pPr>
            <w:r>
              <w:rPr>
                <w:rFonts w:ascii="Times New Roman" w:eastAsia="Times New Roman" w:hAnsi="Times New Roman" w:cs="Times New Roman"/>
                <w:color w:val="000000"/>
                <w:sz w:val="18"/>
              </w:rPr>
              <w:t>Сертификат: 00D644FC4679E3A1438FDEA37A481E4E9B</w:t>
            </w:r>
          </w:p>
        </w:tc>
        <w:tc>
          <w:tcPr>
            <w:tcW w:w="115" w:type="dxa"/>
            <w:tcBorders>
              <w:right w:val="single" w:sz="15" w:space="0" w:color="000000"/>
            </w:tcBorders>
          </w:tcPr>
          <w:p w:rsidR="00A61F53" w:rsidRDefault="00A61F53"/>
        </w:tc>
        <w:tc>
          <w:tcPr>
            <w:tcW w:w="5875" w:type="dxa"/>
            <w:gridSpan w:val="9"/>
            <w:tcBorders>
              <w:left w:val="single" w:sz="15" w:space="0" w:color="000000"/>
            </w:tcBorders>
          </w:tcPr>
          <w:p w:rsidR="00A61F53" w:rsidRDefault="00A61F53"/>
        </w:tc>
        <w:tc>
          <w:tcPr>
            <w:tcW w:w="4628" w:type="dxa"/>
            <w:gridSpan w:val="12"/>
            <w:vMerge/>
            <w:shd w:val="clear" w:color="auto" w:fill="auto"/>
          </w:tcPr>
          <w:p w:rsidR="00A61F53" w:rsidRDefault="00A61F53"/>
        </w:tc>
        <w:tc>
          <w:tcPr>
            <w:tcW w:w="57" w:type="dxa"/>
          </w:tcPr>
          <w:p w:rsidR="00A61F53" w:rsidRDefault="00A61F53"/>
        </w:tc>
      </w:tr>
      <w:tr w:rsidR="00A61F53">
        <w:trPr>
          <w:trHeight w:hRule="exact" w:val="100"/>
        </w:trPr>
        <w:tc>
          <w:tcPr>
            <w:tcW w:w="559" w:type="dxa"/>
            <w:tcBorders>
              <w:right w:val="single" w:sz="15" w:space="0" w:color="000000"/>
            </w:tcBorders>
          </w:tcPr>
          <w:p w:rsidR="00A61F53" w:rsidRDefault="00A61F53"/>
        </w:tc>
        <w:tc>
          <w:tcPr>
            <w:tcW w:w="114" w:type="dxa"/>
            <w:tcBorders>
              <w:left w:val="single" w:sz="15" w:space="0" w:color="000000"/>
            </w:tcBorders>
          </w:tcPr>
          <w:p w:rsidR="00A61F53" w:rsidRDefault="00A61F53"/>
        </w:tc>
        <w:tc>
          <w:tcPr>
            <w:tcW w:w="4284" w:type="dxa"/>
            <w:gridSpan w:val="4"/>
            <w:vMerge w:val="restart"/>
            <w:shd w:val="clear" w:color="auto" w:fill="FFFFFF"/>
            <w:tcMar>
              <w:left w:w="115" w:type="dxa"/>
              <w:right w:w="72" w:type="dxa"/>
            </w:tcMar>
          </w:tcPr>
          <w:p w:rsidR="00A61F53" w:rsidRDefault="005060BD">
            <w:pPr>
              <w:rPr>
                <w:rFonts w:ascii="Times New Roman" w:eastAsia="Times New Roman" w:hAnsi="Times New Roman" w:cs="Times New Roman"/>
                <w:color w:val="000000"/>
                <w:sz w:val="18"/>
              </w:rPr>
            </w:pPr>
            <w:r>
              <w:rPr>
                <w:rFonts w:ascii="Times New Roman" w:eastAsia="Times New Roman" w:hAnsi="Times New Roman" w:cs="Times New Roman"/>
                <w:color w:val="000000"/>
                <w:sz w:val="18"/>
              </w:rPr>
              <w:t>Владелец: Саралидзе Анзор Михайлович</w:t>
            </w:r>
          </w:p>
        </w:tc>
        <w:tc>
          <w:tcPr>
            <w:tcW w:w="115" w:type="dxa"/>
            <w:tcBorders>
              <w:right w:val="single" w:sz="15" w:space="0" w:color="000000"/>
            </w:tcBorders>
          </w:tcPr>
          <w:p w:rsidR="00A61F53" w:rsidRDefault="00A61F53"/>
        </w:tc>
        <w:tc>
          <w:tcPr>
            <w:tcW w:w="5875" w:type="dxa"/>
            <w:gridSpan w:val="9"/>
            <w:tcBorders>
              <w:left w:val="single" w:sz="15" w:space="0" w:color="000000"/>
            </w:tcBorders>
          </w:tcPr>
          <w:p w:rsidR="00A61F53" w:rsidRDefault="00A61F53"/>
        </w:tc>
        <w:tc>
          <w:tcPr>
            <w:tcW w:w="4628" w:type="dxa"/>
            <w:gridSpan w:val="12"/>
            <w:vMerge/>
            <w:shd w:val="clear" w:color="auto" w:fill="auto"/>
          </w:tcPr>
          <w:p w:rsidR="00A61F53" w:rsidRDefault="00A61F53"/>
        </w:tc>
        <w:tc>
          <w:tcPr>
            <w:tcW w:w="57" w:type="dxa"/>
          </w:tcPr>
          <w:p w:rsidR="00A61F53" w:rsidRDefault="00A61F53"/>
        </w:tc>
      </w:tr>
      <w:tr w:rsidR="00A61F53">
        <w:trPr>
          <w:trHeight w:hRule="exact" w:val="230"/>
        </w:trPr>
        <w:tc>
          <w:tcPr>
            <w:tcW w:w="559" w:type="dxa"/>
            <w:tcBorders>
              <w:right w:val="single" w:sz="15" w:space="0" w:color="000000"/>
            </w:tcBorders>
          </w:tcPr>
          <w:p w:rsidR="00A61F53" w:rsidRDefault="00A61F53"/>
        </w:tc>
        <w:tc>
          <w:tcPr>
            <w:tcW w:w="114" w:type="dxa"/>
            <w:tcBorders>
              <w:left w:val="single" w:sz="15" w:space="0" w:color="000000"/>
            </w:tcBorders>
          </w:tcPr>
          <w:p w:rsidR="00A61F53" w:rsidRDefault="00A61F53"/>
        </w:tc>
        <w:tc>
          <w:tcPr>
            <w:tcW w:w="4284" w:type="dxa"/>
            <w:gridSpan w:val="4"/>
            <w:vMerge/>
            <w:shd w:val="clear" w:color="auto" w:fill="FFFFFF"/>
          </w:tcPr>
          <w:p w:rsidR="00A61F53" w:rsidRDefault="00A61F53"/>
        </w:tc>
        <w:tc>
          <w:tcPr>
            <w:tcW w:w="115" w:type="dxa"/>
            <w:tcBorders>
              <w:right w:val="single" w:sz="15" w:space="0" w:color="000000"/>
            </w:tcBorders>
          </w:tcPr>
          <w:p w:rsidR="00A61F53" w:rsidRDefault="00A61F53"/>
        </w:tc>
        <w:tc>
          <w:tcPr>
            <w:tcW w:w="5875" w:type="dxa"/>
            <w:gridSpan w:val="9"/>
            <w:tcBorders>
              <w:left w:val="single" w:sz="15" w:space="0" w:color="000000"/>
            </w:tcBorders>
          </w:tcPr>
          <w:p w:rsidR="00A61F53" w:rsidRDefault="00A61F53"/>
        </w:tc>
        <w:tc>
          <w:tcPr>
            <w:tcW w:w="4628" w:type="dxa"/>
            <w:gridSpan w:val="12"/>
            <w:tcBorders>
              <w:bottom w:val="single" w:sz="5" w:space="0" w:color="000000"/>
            </w:tcBorders>
            <w:shd w:val="clear" w:color="auto" w:fill="auto"/>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Утверждаю</w:t>
            </w:r>
          </w:p>
        </w:tc>
        <w:tc>
          <w:tcPr>
            <w:tcW w:w="57" w:type="dxa"/>
          </w:tcPr>
          <w:p w:rsidR="00A61F53" w:rsidRDefault="00A61F53"/>
        </w:tc>
      </w:tr>
      <w:tr w:rsidR="00A61F53">
        <w:trPr>
          <w:trHeight w:hRule="exact" w:val="114"/>
        </w:trPr>
        <w:tc>
          <w:tcPr>
            <w:tcW w:w="559" w:type="dxa"/>
            <w:tcBorders>
              <w:right w:val="single" w:sz="15" w:space="0" w:color="000000"/>
            </w:tcBorders>
          </w:tcPr>
          <w:p w:rsidR="00A61F53" w:rsidRDefault="00A61F53"/>
        </w:tc>
        <w:tc>
          <w:tcPr>
            <w:tcW w:w="114" w:type="dxa"/>
            <w:tcBorders>
              <w:left w:val="single" w:sz="15" w:space="0" w:color="000000"/>
            </w:tcBorders>
          </w:tcPr>
          <w:p w:rsidR="00A61F53" w:rsidRDefault="00A61F53"/>
        </w:tc>
        <w:tc>
          <w:tcPr>
            <w:tcW w:w="4284" w:type="dxa"/>
            <w:gridSpan w:val="4"/>
            <w:vMerge/>
            <w:shd w:val="clear" w:color="auto" w:fill="FFFFFF"/>
          </w:tcPr>
          <w:p w:rsidR="00A61F53" w:rsidRDefault="00A61F53"/>
        </w:tc>
        <w:tc>
          <w:tcPr>
            <w:tcW w:w="115" w:type="dxa"/>
            <w:tcBorders>
              <w:right w:val="single" w:sz="15" w:space="0" w:color="000000"/>
            </w:tcBorders>
          </w:tcPr>
          <w:p w:rsidR="00A61F53" w:rsidRDefault="00A61F53"/>
        </w:tc>
        <w:tc>
          <w:tcPr>
            <w:tcW w:w="5875" w:type="dxa"/>
            <w:gridSpan w:val="9"/>
            <w:tcBorders>
              <w:left w:val="single" w:sz="15" w:space="0" w:color="000000"/>
            </w:tcBorders>
          </w:tcPr>
          <w:p w:rsidR="00A61F53" w:rsidRDefault="00A61F53"/>
        </w:tc>
        <w:tc>
          <w:tcPr>
            <w:tcW w:w="4628" w:type="dxa"/>
            <w:gridSpan w:val="12"/>
            <w:vMerge w:val="restart"/>
            <w:tcBorders>
              <w:top w:val="single" w:sz="5" w:space="0" w:color="000000"/>
              <w:bottom w:val="single" w:sz="5" w:space="0" w:color="000000"/>
            </w:tcBorders>
            <w:shd w:val="clear" w:color="auto" w:fill="auto"/>
            <w:vAlign w:val="bottom"/>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РЕКТОР</w:t>
            </w:r>
          </w:p>
        </w:tc>
        <w:tc>
          <w:tcPr>
            <w:tcW w:w="57" w:type="dxa"/>
          </w:tcPr>
          <w:p w:rsidR="00A61F53" w:rsidRDefault="00A61F53"/>
        </w:tc>
      </w:tr>
      <w:tr w:rsidR="00A61F53">
        <w:trPr>
          <w:trHeight w:hRule="exact" w:val="58"/>
        </w:trPr>
        <w:tc>
          <w:tcPr>
            <w:tcW w:w="559" w:type="dxa"/>
            <w:tcBorders>
              <w:right w:val="single" w:sz="15" w:space="0" w:color="000000"/>
            </w:tcBorders>
          </w:tcPr>
          <w:p w:rsidR="00A61F53" w:rsidRDefault="00A61F53"/>
        </w:tc>
        <w:tc>
          <w:tcPr>
            <w:tcW w:w="114" w:type="dxa"/>
            <w:tcBorders>
              <w:left w:val="single" w:sz="15" w:space="0" w:color="000000"/>
            </w:tcBorders>
          </w:tcPr>
          <w:p w:rsidR="00A61F53" w:rsidRDefault="00A61F53"/>
        </w:tc>
        <w:tc>
          <w:tcPr>
            <w:tcW w:w="4284" w:type="dxa"/>
            <w:gridSpan w:val="4"/>
            <w:vMerge w:val="restart"/>
            <w:shd w:val="clear" w:color="auto" w:fill="FFFFFF"/>
            <w:tcMar>
              <w:left w:w="115" w:type="dxa"/>
              <w:right w:w="72" w:type="dxa"/>
            </w:tcMar>
          </w:tcPr>
          <w:p w:rsidR="00A61F53" w:rsidRDefault="005060BD">
            <w:pPr>
              <w:rPr>
                <w:rFonts w:ascii="Times New Roman" w:eastAsia="Times New Roman" w:hAnsi="Times New Roman" w:cs="Times New Roman"/>
                <w:color w:val="000000"/>
                <w:sz w:val="18"/>
              </w:rPr>
            </w:pPr>
            <w:r>
              <w:rPr>
                <w:rFonts w:ascii="Times New Roman" w:eastAsia="Times New Roman" w:hAnsi="Times New Roman" w:cs="Times New Roman"/>
                <w:color w:val="000000"/>
                <w:sz w:val="18"/>
              </w:rPr>
              <w:t>Действителен: с 24.12.2025 по 19.03.2027</w:t>
            </w:r>
          </w:p>
        </w:tc>
        <w:tc>
          <w:tcPr>
            <w:tcW w:w="115" w:type="dxa"/>
            <w:tcBorders>
              <w:right w:val="single" w:sz="15" w:space="0" w:color="000000"/>
            </w:tcBorders>
          </w:tcPr>
          <w:p w:rsidR="00A61F53" w:rsidRDefault="00A61F53"/>
        </w:tc>
        <w:tc>
          <w:tcPr>
            <w:tcW w:w="5875" w:type="dxa"/>
            <w:gridSpan w:val="9"/>
            <w:tcBorders>
              <w:left w:val="single" w:sz="15" w:space="0" w:color="000000"/>
            </w:tcBorders>
          </w:tcPr>
          <w:p w:rsidR="00A61F53" w:rsidRDefault="00A61F53"/>
        </w:tc>
        <w:tc>
          <w:tcPr>
            <w:tcW w:w="4628" w:type="dxa"/>
            <w:gridSpan w:val="12"/>
            <w:vMerge/>
            <w:tcBorders>
              <w:top w:val="single" w:sz="5" w:space="0" w:color="000000"/>
              <w:bottom w:val="single" w:sz="5" w:space="0" w:color="000000"/>
            </w:tcBorders>
            <w:shd w:val="clear" w:color="auto" w:fill="auto"/>
            <w:vAlign w:val="bottom"/>
          </w:tcPr>
          <w:p w:rsidR="00A61F53" w:rsidRDefault="00A61F53"/>
        </w:tc>
        <w:tc>
          <w:tcPr>
            <w:tcW w:w="57" w:type="dxa"/>
          </w:tcPr>
          <w:p w:rsidR="00A61F53" w:rsidRDefault="00A61F53"/>
        </w:tc>
      </w:tr>
      <w:tr w:rsidR="00A61F53">
        <w:trPr>
          <w:trHeight w:hRule="exact" w:val="86"/>
        </w:trPr>
        <w:tc>
          <w:tcPr>
            <w:tcW w:w="559" w:type="dxa"/>
            <w:tcBorders>
              <w:right w:val="single" w:sz="15" w:space="0" w:color="000000"/>
            </w:tcBorders>
          </w:tcPr>
          <w:p w:rsidR="00A61F53" w:rsidRDefault="00A61F53"/>
        </w:tc>
        <w:tc>
          <w:tcPr>
            <w:tcW w:w="114" w:type="dxa"/>
            <w:tcBorders>
              <w:left w:val="single" w:sz="15" w:space="0" w:color="000000"/>
            </w:tcBorders>
          </w:tcPr>
          <w:p w:rsidR="00A61F53" w:rsidRDefault="00A61F53"/>
        </w:tc>
        <w:tc>
          <w:tcPr>
            <w:tcW w:w="4284" w:type="dxa"/>
            <w:gridSpan w:val="4"/>
            <w:vMerge/>
            <w:shd w:val="clear" w:color="auto" w:fill="FFFFFF"/>
          </w:tcPr>
          <w:p w:rsidR="00A61F53" w:rsidRDefault="00A61F53"/>
        </w:tc>
        <w:tc>
          <w:tcPr>
            <w:tcW w:w="115" w:type="dxa"/>
            <w:tcBorders>
              <w:right w:val="single" w:sz="15" w:space="0" w:color="000000"/>
            </w:tcBorders>
          </w:tcPr>
          <w:p w:rsidR="00A61F53" w:rsidRDefault="00A61F53"/>
        </w:tc>
        <w:tc>
          <w:tcPr>
            <w:tcW w:w="5875" w:type="dxa"/>
            <w:gridSpan w:val="9"/>
            <w:tcBorders>
              <w:left w:val="single" w:sz="15" w:space="0" w:color="000000"/>
            </w:tcBorders>
          </w:tcPr>
          <w:p w:rsidR="00A61F53" w:rsidRDefault="00A61F53"/>
        </w:tc>
        <w:tc>
          <w:tcPr>
            <w:tcW w:w="4628" w:type="dxa"/>
            <w:gridSpan w:val="12"/>
            <w:vMerge/>
            <w:tcBorders>
              <w:top w:val="single" w:sz="5" w:space="0" w:color="000000"/>
              <w:bottom w:val="single" w:sz="5" w:space="0" w:color="000000"/>
            </w:tcBorders>
            <w:shd w:val="clear" w:color="auto" w:fill="auto"/>
            <w:vAlign w:val="bottom"/>
          </w:tcPr>
          <w:p w:rsidR="00A61F53" w:rsidRDefault="00A61F53"/>
        </w:tc>
        <w:tc>
          <w:tcPr>
            <w:tcW w:w="57" w:type="dxa"/>
          </w:tcPr>
          <w:p w:rsidR="00A61F53" w:rsidRDefault="00A61F53"/>
        </w:tc>
      </w:tr>
      <w:tr w:rsidR="00A61F53">
        <w:trPr>
          <w:trHeight w:hRule="exact" w:val="215"/>
        </w:trPr>
        <w:tc>
          <w:tcPr>
            <w:tcW w:w="559" w:type="dxa"/>
            <w:tcBorders>
              <w:right w:val="single" w:sz="15" w:space="0" w:color="000000"/>
            </w:tcBorders>
          </w:tcPr>
          <w:p w:rsidR="00A61F53" w:rsidRDefault="00A61F53"/>
        </w:tc>
        <w:tc>
          <w:tcPr>
            <w:tcW w:w="114" w:type="dxa"/>
            <w:tcBorders>
              <w:left w:val="single" w:sz="15" w:space="0" w:color="000000"/>
            </w:tcBorders>
          </w:tcPr>
          <w:p w:rsidR="00A61F53" w:rsidRDefault="00A61F53"/>
        </w:tc>
        <w:tc>
          <w:tcPr>
            <w:tcW w:w="4284" w:type="dxa"/>
            <w:gridSpan w:val="4"/>
            <w:vMerge/>
            <w:shd w:val="clear" w:color="auto" w:fill="FFFFFF"/>
          </w:tcPr>
          <w:p w:rsidR="00A61F53" w:rsidRDefault="00A61F53"/>
        </w:tc>
        <w:tc>
          <w:tcPr>
            <w:tcW w:w="115" w:type="dxa"/>
            <w:tcBorders>
              <w:right w:val="single" w:sz="15" w:space="0" w:color="000000"/>
            </w:tcBorders>
          </w:tcPr>
          <w:p w:rsidR="00A61F53" w:rsidRDefault="00A61F53"/>
        </w:tc>
        <w:tc>
          <w:tcPr>
            <w:tcW w:w="5875" w:type="dxa"/>
            <w:gridSpan w:val="9"/>
            <w:tcBorders>
              <w:left w:val="single" w:sz="15" w:space="0" w:color="000000"/>
            </w:tcBorders>
          </w:tcPr>
          <w:p w:rsidR="00A61F53" w:rsidRDefault="00A61F53"/>
        </w:tc>
        <w:tc>
          <w:tcPr>
            <w:tcW w:w="4628" w:type="dxa"/>
            <w:gridSpan w:val="12"/>
            <w:tcBorders>
              <w:top w:val="single" w:sz="5" w:space="0" w:color="000000"/>
              <w:bottom w:val="single" w:sz="5" w:space="0" w:color="000000"/>
            </w:tcBorders>
            <w:shd w:val="clear" w:color="auto" w:fill="auto"/>
          </w:tcPr>
          <w:p w:rsidR="00A61F53" w:rsidRDefault="005060BD">
            <w:pPr>
              <w:jc w:val="center"/>
              <w:rPr>
                <w:rFonts w:ascii="Times New Roman" w:eastAsia="Times New Roman" w:hAnsi="Times New Roman" w:cs="Times New Roman"/>
                <w:color w:val="000000"/>
                <w:sz w:val="16"/>
              </w:rPr>
            </w:pPr>
            <w:r>
              <w:rPr>
                <w:rFonts w:ascii="Times New Roman" w:eastAsia="Times New Roman" w:hAnsi="Times New Roman" w:cs="Times New Roman"/>
                <w:color w:val="000000"/>
                <w:sz w:val="16"/>
              </w:rPr>
              <w:t>(наименование должности уполномоченного лица)</w:t>
            </w:r>
          </w:p>
        </w:tc>
        <w:tc>
          <w:tcPr>
            <w:tcW w:w="57" w:type="dxa"/>
          </w:tcPr>
          <w:p w:rsidR="00A61F53" w:rsidRDefault="00A61F53"/>
        </w:tc>
      </w:tr>
      <w:tr w:rsidR="00A61F53">
        <w:trPr>
          <w:trHeight w:hRule="exact" w:val="43"/>
        </w:trPr>
        <w:tc>
          <w:tcPr>
            <w:tcW w:w="559" w:type="dxa"/>
            <w:tcBorders>
              <w:right w:val="single" w:sz="15" w:space="0" w:color="000000"/>
            </w:tcBorders>
          </w:tcPr>
          <w:p w:rsidR="00A61F53" w:rsidRDefault="00A61F53"/>
        </w:tc>
        <w:tc>
          <w:tcPr>
            <w:tcW w:w="114" w:type="dxa"/>
            <w:tcBorders>
              <w:left w:val="single" w:sz="15" w:space="0" w:color="000000"/>
            </w:tcBorders>
          </w:tcPr>
          <w:p w:rsidR="00A61F53" w:rsidRDefault="00A61F53"/>
        </w:tc>
        <w:tc>
          <w:tcPr>
            <w:tcW w:w="4284" w:type="dxa"/>
            <w:gridSpan w:val="4"/>
            <w:vMerge/>
            <w:shd w:val="clear" w:color="auto" w:fill="FFFFFF"/>
          </w:tcPr>
          <w:p w:rsidR="00A61F53" w:rsidRDefault="00A61F53"/>
        </w:tc>
        <w:tc>
          <w:tcPr>
            <w:tcW w:w="115" w:type="dxa"/>
            <w:tcBorders>
              <w:right w:val="single" w:sz="15" w:space="0" w:color="000000"/>
            </w:tcBorders>
          </w:tcPr>
          <w:p w:rsidR="00A61F53" w:rsidRDefault="00A61F53"/>
        </w:tc>
        <w:tc>
          <w:tcPr>
            <w:tcW w:w="5875" w:type="dxa"/>
            <w:gridSpan w:val="9"/>
            <w:tcBorders>
              <w:left w:val="single" w:sz="15" w:space="0" w:color="000000"/>
            </w:tcBorders>
          </w:tcPr>
          <w:p w:rsidR="00A61F53" w:rsidRDefault="00A61F53"/>
        </w:tc>
        <w:tc>
          <w:tcPr>
            <w:tcW w:w="4628" w:type="dxa"/>
            <w:gridSpan w:val="12"/>
            <w:vMerge w:val="restart"/>
            <w:tcBorders>
              <w:top w:val="single" w:sz="5" w:space="0" w:color="000000"/>
              <w:bottom w:val="single" w:sz="5" w:space="0" w:color="000000"/>
            </w:tcBorders>
            <w:shd w:val="clear" w:color="auto" w:fill="auto"/>
            <w:vAlign w:val="bottom"/>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ФЕДЕРАЛЬНОЕ ГОСУДАРСТВЕННОЕ БЮДЖЕТНОЕ ОБРАЗОВАТЕЛЬНОЕ УЧРЕЖДЕНИЕ ВЫСШЕГО ОБРАЗОВАНИЯ "ВЛАДИМИРСКИЙ ГОСУДАРСТВЕННЫЙ УНИВЕРСИТЕТ ИМЕНИ АЛЕКСАНДРА ГРИГОРЬЕВИЧА И НИКОЛАЯ ГРИГОРЬЕВИЧА СТОЛЕТОВЫХ"</w:t>
            </w:r>
          </w:p>
        </w:tc>
        <w:tc>
          <w:tcPr>
            <w:tcW w:w="57" w:type="dxa"/>
          </w:tcPr>
          <w:p w:rsidR="00A61F53" w:rsidRDefault="00A61F53"/>
        </w:tc>
      </w:tr>
      <w:tr w:rsidR="00A61F53">
        <w:trPr>
          <w:trHeight w:hRule="exact" w:val="57"/>
        </w:trPr>
        <w:tc>
          <w:tcPr>
            <w:tcW w:w="559" w:type="dxa"/>
            <w:tcBorders>
              <w:right w:val="single" w:sz="15" w:space="0" w:color="000000"/>
            </w:tcBorders>
          </w:tcPr>
          <w:p w:rsidR="00A61F53" w:rsidRDefault="00A61F53"/>
        </w:tc>
        <w:tc>
          <w:tcPr>
            <w:tcW w:w="4513" w:type="dxa"/>
            <w:gridSpan w:val="6"/>
            <w:tcBorders>
              <w:left w:val="single" w:sz="15" w:space="0" w:color="000000"/>
              <w:right w:val="single" w:sz="15" w:space="0" w:color="000000"/>
            </w:tcBorders>
          </w:tcPr>
          <w:p w:rsidR="00A61F53" w:rsidRDefault="00A61F53"/>
        </w:tc>
        <w:tc>
          <w:tcPr>
            <w:tcW w:w="5875" w:type="dxa"/>
            <w:gridSpan w:val="9"/>
            <w:tcBorders>
              <w:left w:val="single" w:sz="15" w:space="0" w:color="000000"/>
            </w:tcBorders>
          </w:tcPr>
          <w:p w:rsidR="00A61F53" w:rsidRDefault="00A61F53"/>
        </w:tc>
        <w:tc>
          <w:tcPr>
            <w:tcW w:w="4628" w:type="dxa"/>
            <w:gridSpan w:val="12"/>
            <w:vMerge/>
            <w:tcBorders>
              <w:top w:val="single" w:sz="5" w:space="0" w:color="000000"/>
              <w:bottom w:val="single" w:sz="5" w:space="0" w:color="000000"/>
            </w:tcBorders>
            <w:shd w:val="clear" w:color="auto" w:fill="auto"/>
            <w:vAlign w:val="bottom"/>
          </w:tcPr>
          <w:p w:rsidR="00A61F53" w:rsidRDefault="00A61F53"/>
        </w:tc>
        <w:tc>
          <w:tcPr>
            <w:tcW w:w="57" w:type="dxa"/>
          </w:tcPr>
          <w:p w:rsidR="00A61F53" w:rsidRDefault="00A61F53"/>
        </w:tc>
      </w:tr>
      <w:tr w:rsidR="00A61F53">
        <w:trPr>
          <w:trHeight w:hRule="exact" w:val="100"/>
        </w:trPr>
        <w:tc>
          <w:tcPr>
            <w:tcW w:w="559" w:type="dxa"/>
            <w:tcBorders>
              <w:right w:val="single" w:sz="15" w:space="0" w:color="000000"/>
            </w:tcBorders>
          </w:tcPr>
          <w:p w:rsidR="00A61F53" w:rsidRDefault="00A61F53"/>
        </w:tc>
        <w:tc>
          <w:tcPr>
            <w:tcW w:w="4513" w:type="dxa"/>
            <w:gridSpan w:val="6"/>
            <w:tcBorders>
              <w:left w:val="single" w:sz="15" w:space="0" w:color="000000"/>
              <w:bottom w:val="single" w:sz="15" w:space="0" w:color="000000"/>
              <w:right w:val="single" w:sz="15" w:space="0" w:color="000000"/>
            </w:tcBorders>
          </w:tcPr>
          <w:p w:rsidR="00A61F53" w:rsidRDefault="00A61F53"/>
        </w:tc>
        <w:tc>
          <w:tcPr>
            <w:tcW w:w="5875" w:type="dxa"/>
            <w:gridSpan w:val="9"/>
            <w:tcBorders>
              <w:left w:val="single" w:sz="15" w:space="0" w:color="000000"/>
            </w:tcBorders>
          </w:tcPr>
          <w:p w:rsidR="00A61F53" w:rsidRDefault="00A61F53"/>
        </w:tc>
        <w:tc>
          <w:tcPr>
            <w:tcW w:w="4628" w:type="dxa"/>
            <w:gridSpan w:val="12"/>
            <w:vMerge/>
            <w:tcBorders>
              <w:top w:val="single" w:sz="5" w:space="0" w:color="000000"/>
              <w:bottom w:val="single" w:sz="5" w:space="0" w:color="000000"/>
            </w:tcBorders>
            <w:shd w:val="clear" w:color="auto" w:fill="auto"/>
            <w:vAlign w:val="bottom"/>
          </w:tcPr>
          <w:p w:rsidR="00A61F53" w:rsidRDefault="00A61F53"/>
        </w:tc>
        <w:tc>
          <w:tcPr>
            <w:tcW w:w="57" w:type="dxa"/>
          </w:tcPr>
          <w:p w:rsidR="00A61F53" w:rsidRDefault="00A61F53"/>
        </w:tc>
      </w:tr>
      <w:tr w:rsidR="00A61F53">
        <w:trPr>
          <w:trHeight w:hRule="exact" w:val="1161"/>
        </w:trPr>
        <w:tc>
          <w:tcPr>
            <w:tcW w:w="559" w:type="dxa"/>
          </w:tcPr>
          <w:p w:rsidR="00A61F53" w:rsidRDefault="00A61F53"/>
        </w:tc>
        <w:tc>
          <w:tcPr>
            <w:tcW w:w="4513" w:type="dxa"/>
            <w:gridSpan w:val="6"/>
            <w:tcBorders>
              <w:top w:val="single" w:sz="15" w:space="0" w:color="000000"/>
            </w:tcBorders>
          </w:tcPr>
          <w:p w:rsidR="00A61F53" w:rsidRDefault="00A61F53"/>
        </w:tc>
        <w:tc>
          <w:tcPr>
            <w:tcW w:w="5875" w:type="dxa"/>
            <w:gridSpan w:val="9"/>
          </w:tcPr>
          <w:p w:rsidR="00A61F53" w:rsidRDefault="00A61F53"/>
        </w:tc>
        <w:tc>
          <w:tcPr>
            <w:tcW w:w="4628" w:type="dxa"/>
            <w:gridSpan w:val="12"/>
            <w:vMerge/>
            <w:tcBorders>
              <w:top w:val="single" w:sz="5" w:space="0" w:color="000000"/>
              <w:bottom w:val="single" w:sz="5" w:space="0" w:color="000000"/>
            </w:tcBorders>
            <w:shd w:val="clear" w:color="auto" w:fill="auto"/>
            <w:vAlign w:val="bottom"/>
          </w:tcPr>
          <w:p w:rsidR="00A61F53" w:rsidRDefault="00A61F53"/>
        </w:tc>
        <w:tc>
          <w:tcPr>
            <w:tcW w:w="57" w:type="dxa"/>
          </w:tcPr>
          <w:p w:rsidR="00A61F53" w:rsidRDefault="00A61F53"/>
        </w:tc>
      </w:tr>
      <w:tr w:rsidR="00A61F53">
        <w:trPr>
          <w:trHeight w:hRule="exact" w:val="229"/>
        </w:trPr>
        <w:tc>
          <w:tcPr>
            <w:tcW w:w="10947" w:type="dxa"/>
            <w:gridSpan w:val="16"/>
          </w:tcPr>
          <w:p w:rsidR="00A61F53" w:rsidRDefault="00A61F53"/>
        </w:tc>
        <w:tc>
          <w:tcPr>
            <w:tcW w:w="4628" w:type="dxa"/>
            <w:gridSpan w:val="12"/>
            <w:tcBorders>
              <w:top w:val="single" w:sz="5" w:space="0" w:color="000000"/>
            </w:tcBorders>
            <w:shd w:val="clear" w:color="auto" w:fill="auto"/>
          </w:tcPr>
          <w:p w:rsidR="00A61F53" w:rsidRDefault="005060BD">
            <w:pPr>
              <w:jc w:val="center"/>
              <w:rPr>
                <w:rFonts w:ascii="Times New Roman" w:eastAsia="Times New Roman" w:hAnsi="Times New Roman" w:cs="Times New Roman"/>
                <w:color w:val="000000"/>
                <w:sz w:val="16"/>
              </w:rPr>
            </w:pPr>
            <w:r>
              <w:rPr>
                <w:rFonts w:ascii="Times New Roman" w:eastAsia="Times New Roman" w:hAnsi="Times New Roman" w:cs="Times New Roman"/>
                <w:color w:val="000000"/>
                <w:sz w:val="16"/>
              </w:rPr>
              <w:t>(наименование органа-учредителя (учреждения)</w:t>
            </w:r>
          </w:p>
        </w:tc>
        <w:tc>
          <w:tcPr>
            <w:tcW w:w="57" w:type="dxa"/>
          </w:tcPr>
          <w:p w:rsidR="00A61F53" w:rsidRDefault="00A61F53"/>
        </w:tc>
      </w:tr>
      <w:tr w:rsidR="00A61F53">
        <w:trPr>
          <w:trHeight w:hRule="exact" w:val="229"/>
        </w:trPr>
        <w:tc>
          <w:tcPr>
            <w:tcW w:w="10947" w:type="dxa"/>
            <w:gridSpan w:val="16"/>
          </w:tcPr>
          <w:p w:rsidR="00A61F53" w:rsidRDefault="00A61F53"/>
        </w:tc>
        <w:tc>
          <w:tcPr>
            <w:tcW w:w="1461" w:type="dxa"/>
            <w:gridSpan w:val="4"/>
            <w:tcBorders>
              <w:bottom w:val="single" w:sz="5" w:space="0" w:color="000000"/>
            </w:tcBorders>
          </w:tcPr>
          <w:p w:rsidR="00A61F53" w:rsidRDefault="00A61F53"/>
        </w:tc>
        <w:tc>
          <w:tcPr>
            <w:tcW w:w="115" w:type="dxa"/>
          </w:tcPr>
          <w:p w:rsidR="00A61F53" w:rsidRDefault="00A61F53"/>
        </w:tc>
        <w:tc>
          <w:tcPr>
            <w:tcW w:w="3052" w:type="dxa"/>
            <w:gridSpan w:val="7"/>
            <w:tcBorders>
              <w:top w:val="single" w:sz="5" w:space="0" w:color="000000"/>
              <w:bottom w:val="single" w:sz="5" w:space="0" w:color="000000"/>
            </w:tcBorders>
            <w:shd w:val="clear" w:color="auto" w:fill="auto"/>
            <w:vAlign w:val="bottom"/>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САРАЛИДЗЕ А. М.</w:t>
            </w:r>
          </w:p>
        </w:tc>
        <w:tc>
          <w:tcPr>
            <w:tcW w:w="57" w:type="dxa"/>
          </w:tcPr>
          <w:p w:rsidR="00A61F53" w:rsidRDefault="00A61F53"/>
        </w:tc>
      </w:tr>
      <w:tr w:rsidR="00A61F53">
        <w:trPr>
          <w:trHeight w:hRule="exact" w:val="215"/>
        </w:trPr>
        <w:tc>
          <w:tcPr>
            <w:tcW w:w="10947" w:type="dxa"/>
            <w:gridSpan w:val="16"/>
          </w:tcPr>
          <w:p w:rsidR="00A61F53" w:rsidRDefault="00A61F53"/>
        </w:tc>
        <w:tc>
          <w:tcPr>
            <w:tcW w:w="1461" w:type="dxa"/>
            <w:gridSpan w:val="4"/>
            <w:tcBorders>
              <w:top w:val="single" w:sz="5" w:space="0" w:color="000000"/>
            </w:tcBorders>
            <w:shd w:val="clear" w:color="auto" w:fill="auto"/>
          </w:tcPr>
          <w:p w:rsidR="00A61F53" w:rsidRDefault="005060BD">
            <w:pPr>
              <w:jc w:val="center"/>
              <w:rPr>
                <w:rFonts w:ascii="Times New Roman" w:eastAsia="Times New Roman" w:hAnsi="Times New Roman" w:cs="Times New Roman"/>
                <w:color w:val="000000"/>
                <w:sz w:val="16"/>
              </w:rPr>
            </w:pPr>
            <w:r>
              <w:rPr>
                <w:rFonts w:ascii="Times New Roman" w:eastAsia="Times New Roman" w:hAnsi="Times New Roman" w:cs="Times New Roman"/>
                <w:color w:val="000000"/>
                <w:sz w:val="16"/>
              </w:rPr>
              <w:t>(подпись)</w:t>
            </w:r>
          </w:p>
        </w:tc>
        <w:tc>
          <w:tcPr>
            <w:tcW w:w="115" w:type="dxa"/>
          </w:tcPr>
          <w:p w:rsidR="00A61F53" w:rsidRDefault="00A61F53"/>
        </w:tc>
        <w:tc>
          <w:tcPr>
            <w:tcW w:w="3052" w:type="dxa"/>
            <w:gridSpan w:val="7"/>
            <w:tcBorders>
              <w:top w:val="single" w:sz="5" w:space="0" w:color="000000"/>
            </w:tcBorders>
            <w:shd w:val="clear" w:color="auto" w:fill="auto"/>
          </w:tcPr>
          <w:p w:rsidR="00A61F53" w:rsidRDefault="005060BD">
            <w:pPr>
              <w:jc w:val="center"/>
              <w:rPr>
                <w:rFonts w:ascii="Times New Roman" w:eastAsia="Times New Roman" w:hAnsi="Times New Roman" w:cs="Times New Roman"/>
                <w:color w:val="000000"/>
                <w:sz w:val="16"/>
              </w:rPr>
            </w:pPr>
            <w:r>
              <w:rPr>
                <w:rFonts w:ascii="Times New Roman" w:eastAsia="Times New Roman" w:hAnsi="Times New Roman" w:cs="Times New Roman"/>
                <w:color w:val="000000"/>
                <w:sz w:val="16"/>
              </w:rPr>
              <w:t>(расшифровка подписи)</w:t>
            </w:r>
          </w:p>
        </w:tc>
        <w:tc>
          <w:tcPr>
            <w:tcW w:w="57" w:type="dxa"/>
          </w:tcPr>
          <w:p w:rsidR="00A61F53" w:rsidRDefault="00A61F53"/>
        </w:tc>
      </w:tr>
      <w:tr w:rsidR="00A61F53">
        <w:trPr>
          <w:trHeight w:hRule="exact" w:val="115"/>
        </w:trPr>
        <w:tc>
          <w:tcPr>
            <w:tcW w:w="15632" w:type="dxa"/>
            <w:gridSpan w:val="29"/>
          </w:tcPr>
          <w:p w:rsidR="00A61F53" w:rsidRDefault="00A61F53"/>
        </w:tc>
      </w:tr>
      <w:tr w:rsidR="00A61F53">
        <w:trPr>
          <w:trHeight w:hRule="exact" w:val="229"/>
        </w:trPr>
        <w:tc>
          <w:tcPr>
            <w:tcW w:w="11849" w:type="dxa"/>
            <w:gridSpan w:val="17"/>
          </w:tcPr>
          <w:p w:rsidR="00A61F53" w:rsidRDefault="00A61F53"/>
        </w:tc>
        <w:tc>
          <w:tcPr>
            <w:tcW w:w="330" w:type="dxa"/>
            <w:tcBorders>
              <w:bottom w:val="single" w:sz="5" w:space="0" w:color="000000"/>
            </w:tcBorders>
            <w:shd w:val="clear" w:color="auto" w:fill="auto"/>
            <w:vAlign w:val="bottom"/>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"29"</w:t>
            </w:r>
          </w:p>
        </w:tc>
        <w:tc>
          <w:tcPr>
            <w:tcW w:w="114" w:type="dxa"/>
          </w:tcPr>
          <w:p w:rsidR="00A61F53" w:rsidRDefault="00A61F53"/>
        </w:tc>
        <w:tc>
          <w:tcPr>
            <w:tcW w:w="1591" w:type="dxa"/>
            <w:gridSpan w:val="3"/>
            <w:tcBorders>
              <w:bottom w:val="single" w:sz="5" w:space="0" w:color="000000"/>
            </w:tcBorders>
            <w:shd w:val="clear" w:color="auto" w:fill="auto"/>
            <w:vAlign w:val="bottom"/>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Октябрь</w:t>
            </w:r>
          </w:p>
        </w:tc>
        <w:tc>
          <w:tcPr>
            <w:tcW w:w="100" w:type="dxa"/>
          </w:tcPr>
          <w:p w:rsidR="00A61F53" w:rsidRDefault="00A61F53"/>
        </w:tc>
        <w:tc>
          <w:tcPr>
            <w:tcW w:w="229" w:type="dxa"/>
            <w:shd w:val="clear" w:color="auto" w:fill="auto"/>
            <w:vAlign w:val="bottom"/>
          </w:tcPr>
          <w:p w:rsidR="00A61F53" w:rsidRDefault="005060BD">
            <w:pPr>
              <w:jc w:val="right"/>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20</w:t>
            </w:r>
          </w:p>
        </w:tc>
        <w:tc>
          <w:tcPr>
            <w:tcW w:w="344" w:type="dxa"/>
            <w:gridSpan w:val="2"/>
            <w:tcBorders>
              <w:bottom w:val="single" w:sz="5" w:space="0" w:color="000000"/>
            </w:tcBorders>
            <w:shd w:val="clear" w:color="auto" w:fill="auto"/>
            <w:vAlign w:val="bottom"/>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26</w:t>
            </w:r>
          </w:p>
        </w:tc>
        <w:tc>
          <w:tcPr>
            <w:tcW w:w="115" w:type="dxa"/>
            <w:shd w:val="clear" w:color="auto" w:fill="auto"/>
            <w:vAlign w:val="bottom"/>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г.</w:t>
            </w:r>
          </w:p>
        </w:tc>
        <w:tc>
          <w:tcPr>
            <w:tcW w:w="960" w:type="dxa"/>
            <w:gridSpan w:val="2"/>
          </w:tcPr>
          <w:p w:rsidR="00A61F53" w:rsidRDefault="00A61F53"/>
        </w:tc>
      </w:tr>
      <w:tr w:rsidR="00A61F53">
        <w:trPr>
          <w:trHeight w:hRule="exact" w:val="229"/>
        </w:trPr>
        <w:tc>
          <w:tcPr>
            <w:tcW w:w="11849" w:type="dxa"/>
            <w:gridSpan w:val="17"/>
          </w:tcPr>
          <w:p w:rsidR="00A61F53" w:rsidRDefault="00A61F53"/>
        </w:tc>
        <w:tc>
          <w:tcPr>
            <w:tcW w:w="330" w:type="dxa"/>
            <w:tcBorders>
              <w:top w:val="single" w:sz="5" w:space="0" w:color="000000"/>
            </w:tcBorders>
          </w:tcPr>
          <w:p w:rsidR="00A61F53" w:rsidRDefault="00A61F53"/>
        </w:tc>
        <w:tc>
          <w:tcPr>
            <w:tcW w:w="114" w:type="dxa"/>
          </w:tcPr>
          <w:p w:rsidR="00A61F53" w:rsidRDefault="00A61F53"/>
        </w:tc>
        <w:tc>
          <w:tcPr>
            <w:tcW w:w="1591" w:type="dxa"/>
            <w:gridSpan w:val="3"/>
            <w:tcBorders>
              <w:top w:val="single" w:sz="5" w:space="0" w:color="000000"/>
            </w:tcBorders>
          </w:tcPr>
          <w:p w:rsidR="00A61F53" w:rsidRDefault="00A61F53"/>
        </w:tc>
        <w:tc>
          <w:tcPr>
            <w:tcW w:w="329" w:type="dxa"/>
            <w:gridSpan w:val="2"/>
          </w:tcPr>
          <w:p w:rsidR="00A61F53" w:rsidRDefault="00A61F53"/>
        </w:tc>
        <w:tc>
          <w:tcPr>
            <w:tcW w:w="344" w:type="dxa"/>
            <w:gridSpan w:val="2"/>
            <w:tcBorders>
              <w:top w:val="single" w:sz="5" w:space="0" w:color="000000"/>
            </w:tcBorders>
          </w:tcPr>
          <w:p w:rsidR="00A61F53" w:rsidRDefault="00A61F53"/>
        </w:tc>
        <w:tc>
          <w:tcPr>
            <w:tcW w:w="1075" w:type="dxa"/>
            <w:gridSpan w:val="3"/>
          </w:tcPr>
          <w:p w:rsidR="00A61F53" w:rsidRDefault="00A61F53"/>
        </w:tc>
      </w:tr>
      <w:tr w:rsidR="00A61F53">
        <w:trPr>
          <w:trHeight w:hRule="exact" w:val="559"/>
        </w:trPr>
        <w:tc>
          <w:tcPr>
            <w:tcW w:w="15575" w:type="dxa"/>
            <w:gridSpan w:val="28"/>
            <w:shd w:val="clear" w:color="auto" w:fill="auto"/>
          </w:tcPr>
          <w:p w:rsidR="00A61F53" w:rsidRDefault="005060BD">
            <w:pPr>
              <w:jc w:val="center"/>
              <w:rPr>
                <w:rFonts w:ascii="Times New Roman" w:eastAsia="Times New Roman" w:hAnsi="Times New Roman" w:cs="Times New Roman"/>
                <w:b/>
                <w:color w:val="000000"/>
                <w:sz w:val="20"/>
              </w:rPr>
            </w:pPr>
            <w:r>
              <w:rPr>
                <w:rFonts w:ascii="Times New Roman" w:eastAsia="Times New Roman" w:hAnsi="Times New Roman" w:cs="Times New Roman"/>
                <w:b/>
                <w:color w:val="000000"/>
                <w:sz w:val="20"/>
              </w:rPr>
              <w:t>План финансово-хозяйственной деятельности на 2026 г.</w:t>
            </w:r>
          </w:p>
          <w:p w:rsidR="00A61F53" w:rsidRDefault="005060BD">
            <w:pPr>
              <w:jc w:val="center"/>
              <w:rPr>
                <w:rFonts w:ascii="Times New Roman" w:eastAsia="Times New Roman" w:hAnsi="Times New Roman" w:cs="Times New Roman"/>
                <w:b/>
                <w:color w:val="000000"/>
                <w:sz w:val="20"/>
              </w:rPr>
            </w:pPr>
            <w:r>
              <w:rPr>
                <w:rFonts w:ascii="Times New Roman" w:eastAsia="Times New Roman" w:hAnsi="Times New Roman" w:cs="Times New Roman"/>
                <w:b/>
                <w:color w:val="000000"/>
                <w:sz w:val="20"/>
              </w:rPr>
              <w:t>(на 2026 г. и плановый период 2027 и 2028 годов)</w:t>
            </w:r>
          </w:p>
        </w:tc>
        <w:tc>
          <w:tcPr>
            <w:tcW w:w="57" w:type="dxa"/>
          </w:tcPr>
          <w:p w:rsidR="00A61F53" w:rsidRDefault="00A61F53"/>
        </w:tc>
      </w:tr>
      <w:tr w:rsidR="00A61F53">
        <w:trPr>
          <w:trHeight w:hRule="exact" w:val="115"/>
        </w:trPr>
        <w:tc>
          <w:tcPr>
            <w:tcW w:w="6319" w:type="dxa"/>
            <w:gridSpan w:val="8"/>
          </w:tcPr>
          <w:p w:rsidR="00A61F53" w:rsidRDefault="00A61F53"/>
        </w:tc>
        <w:tc>
          <w:tcPr>
            <w:tcW w:w="344" w:type="dxa"/>
            <w:vMerge w:val="restart"/>
            <w:tcBorders>
              <w:bottom w:val="single" w:sz="5" w:space="0" w:color="000000"/>
            </w:tcBorders>
            <w:shd w:val="clear" w:color="auto" w:fill="auto"/>
            <w:vAlign w:val="bottom"/>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"29"</w:t>
            </w:r>
          </w:p>
        </w:tc>
        <w:tc>
          <w:tcPr>
            <w:tcW w:w="100" w:type="dxa"/>
          </w:tcPr>
          <w:p w:rsidR="00A61F53" w:rsidRDefault="00A61F53"/>
        </w:tc>
        <w:tc>
          <w:tcPr>
            <w:tcW w:w="1590" w:type="dxa"/>
            <w:vMerge w:val="restart"/>
            <w:tcBorders>
              <w:bottom w:val="single" w:sz="5" w:space="0" w:color="000000"/>
            </w:tcBorders>
            <w:shd w:val="clear" w:color="auto" w:fill="auto"/>
            <w:vAlign w:val="bottom"/>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Октябрь</w:t>
            </w:r>
          </w:p>
        </w:tc>
        <w:tc>
          <w:tcPr>
            <w:tcW w:w="115" w:type="dxa"/>
          </w:tcPr>
          <w:p w:rsidR="00A61F53" w:rsidRDefault="00A61F53"/>
        </w:tc>
        <w:tc>
          <w:tcPr>
            <w:tcW w:w="215" w:type="dxa"/>
            <w:vMerge w:val="restart"/>
            <w:shd w:val="clear" w:color="auto" w:fill="auto"/>
            <w:vAlign w:val="bottom"/>
          </w:tcPr>
          <w:p w:rsidR="00A61F53" w:rsidRDefault="005060BD">
            <w:pPr>
              <w:jc w:val="right"/>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20</w:t>
            </w:r>
          </w:p>
        </w:tc>
        <w:tc>
          <w:tcPr>
            <w:tcW w:w="344" w:type="dxa"/>
            <w:vMerge w:val="restart"/>
            <w:tcBorders>
              <w:bottom w:val="single" w:sz="5" w:space="0" w:color="000000"/>
            </w:tcBorders>
            <w:shd w:val="clear" w:color="auto" w:fill="auto"/>
            <w:vAlign w:val="bottom"/>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26</w:t>
            </w:r>
          </w:p>
        </w:tc>
        <w:tc>
          <w:tcPr>
            <w:tcW w:w="229" w:type="dxa"/>
            <w:vMerge w:val="restart"/>
            <w:shd w:val="clear" w:color="auto" w:fill="auto"/>
            <w:vAlign w:val="bottom"/>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г.</w:t>
            </w:r>
            <w:r>
              <w:rPr>
                <w:rFonts w:ascii="Times New Roman" w:eastAsia="Times New Roman" w:hAnsi="Times New Roman" w:cs="Times New Roman"/>
                <w:color w:val="000000"/>
                <w:sz w:val="20"/>
                <w:vertAlign w:val="superscript"/>
              </w:rPr>
              <w:t>1</w:t>
            </w:r>
          </w:p>
        </w:tc>
        <w:tc>
          <w:tcPr>
            <w:tcW w:w="5072" w:type="dxa"/>
            <w:gridSpan w:val="10"/>
          </w:tcPr>
          <w:p w:rsidR="00A61F53" w:rsidRDefault="00A61F53"/>
        </w:tc>
        <w:tc>
          <w:tcPr>
            <w:tcW w:w="1247" w:type="dxa"/>
            <w:gridSpan w:val="3"/>
            <w:tcBorders>
              <w:bottom w:val="single" w:sz="15" w:space="0" w:color="000000"/>
            </w:tcBorders>
          </w:tcPr>
          <w:p w:rsidR="00A61F53" w:rsidRDefault="00A61F53"/>
        </w:tc>
        <w:tc>
          <w:tcPr>
            <w:tcW w:w="57" w:type="dxa"/>
          </w:tcPr>
          <w:p w:rsidR="00A61F53" w:rsidRDefault="00A61F53"/>
        </w:tc>
      </w:tr>
      <w:tr w:rsidR="00A61F53">
        <w:trPr>
          <w:trHeight w:hRule="exact" w:val="114"/>
        </w:trPr>
        <w:tc>
          <w:tcPr>
            <w:tcW w:w="6319" w:type="dxa"/>
            <w:gridSpan w:val="8"/>
          </w:tcPr>
          <w:p w:rsidR="00A61F53" w:rsidRDefault="00A61F53"/>
        </w:tc>
        <w:tc>
          <w:tcPr>
            <w:tcW w:w="344" w:type="dxa"/>
            <w:vMerge/>
            <w:tcBorders>
              <w:bottom w:val="single" w:sz="5" w:space="0" w:color="000000"/>
            </w:tcBorders>
            <w:shd w:val="clear" w:color="auto" w:fill="auto"/>
            <w:vAlign w:val="bottom"/>
          </w:tcPr>
          <w:p w:rsidR="00A61F53" w:rsidRDefault="00A61F53"/>
        </w:tc>
        <w:tc>
          <w:tcPr>
            <w:tcW w:w="100" w:type="dxa"/>
          </w:tcPr>
          <w:p w:rsidR="00A61F53" w:rsidRDefault="00A61F53"/>
        </w:tc>
        <w:tc>
          <w:tcPr>
            <w:tcW w:w="1590" w:type="dxa"/>
            <w:vMerge/>
            <w:tcBorders>
              <w:bottom w:val="single" w:sz="5" w:space="0" w:color="000000"/>
            </w:tcBorders>
            <w:shd w:val="clear" w:color="auto" w:fill="auto"/>
            <w:vAlign w:val="bottom"/>
          </w:tcPr>
          <w:p w:rsidR="00A61F53" w:rsidRDefault="00A61F53"/>
        </w:tc>
        <w:tc>
          <w:tcPr>
            <w:tcW w:w="115" w:type="dxa"/>
          </w:tcPr>
          <w:p w:rsidR="00A61F53" w:rsidRDefault="00A61F53"/>
        </w:tc>
        <w:tc>
          <w:tcPr>
            <w:tcW w:w="215" w:type="dxa"/>
            <w:vMerge/>
            <w:shd w:val="clear" w:color="auto" w:fill="auto"/>
            <w:vAlign w:val="bottom"/>
          </w:tcPr>
          <w:p w:rsidR="00A61F53" w:rsidRDefault="00A61F53"/>
        </w:tc>
        <w:tc>
          <w:tcPr>
            <w:tcW w:w="344" w:type="dxa"/>
            <w:vMerge/>
            <w:tcBorders>
              <w:bottom w:val="single" w:sz="5" w:space="0" w:color="000000"/>
            </w:tcBorders>
            <w:shd w:val="clear" w:color="auto" w:fill="auto"/>
            <w:vAlign w:val="bottom"/>
          </w:tcPr>
          <w:p w:rsidR="00A61F53" w:rsidRDefault="00A61F53"/>
        </w:tc>
        <w:tc>
          <w:tcPr>
            <w:tcW w:w="229" w:type="dxa"/>
            <w:vMerge/>
            <w:shd w:val="clear" w:color="auto" w:fill="auto"/>
            <w:vAlign w:val="bottom"/>
          </w:tcPr>
          <w:p w:rsidR="00A61F53" w:rsidRDefault="00A61F53"/>
        </w:tc>
        <w:tc>
          <w:tcPr>
            <w:tcW w:w="5072" w:type="dxa"/>
            <w:gridSpan w:val="10"/>
            <w:tcBorders>
              <w:right w:val="single" w:sz="15" w:space="0" w:color="000000"/>
            </w:tcBorders>
          </w:tcPr>
          <w:p w:rsidR="00A61F53" w:rsidRDefault="00A61F53"/>
        </w:tc>
        <w:tc>
          <w:tcPr>
            <w:tcW w:w="1247" w:type="dxa"/>
            <w:gridSpan w:val="3"/>
            <w:vMerge w:val="restart"/>
            <w:tcBorders>
              <w:top w:val="single" w:sz="15" w:space="0" w:color="000000"/>
              <w:left w:val="single" w:sz="1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КОДЫ</w:t>
            </w:r>
          </w:p>
        </w:tc>
        <w:tc>
          <w:tcPr>
            <w:tcW w:w="57" w:type="dxa"/>
            <w:tcBorders>
              <w:left w:val="single" w:sz="15" w:space="0" w:color="000000"/>
            </w:tcBorders>
          </w:tcPr>
          <w:p w:rsidR="00A61F53" w:rsidRDefault="00A61F53"/>
        </w:tc>
      </w:tr>
      <w:tr w:rsidR="00A61F53">
        <w:trPr>
          <w:trHeight w:hRule="exact" w:val="230"/>
        </w:trPr>
        <w:tc>
          <w:tcPr>
            <w:tcW w:w="6319" w:type="dxa"/>
            <w:gridSpan w:val="8"/>
          </w:tcPr>
          <w:p w:rsidR="00A61F53" w:rsidRDefault="00A61F53"/>
        </w:tc>
        <w:tc>
          <w:tcPr>
            <w:tcW w:w="344" w:type="dxa"/>
            <w:tcBorders>
              <w:top w:val="single" w:sz="5" w:space="0" w:color="000000"/>
            </w:tcBorders>
          </w:tcPr>
          <w:p w:rsidR="00A61F53" w:rsidRDefault="00A61F53"/>
        </w:tc>
        <w:tc>
          <w:tcPr>
            <w:tcW w:w="100" w:type="dxa"/>
          </w:tcPr>
          <w:p w:rsidR="00A61F53" w:rsidRDefault="00A61F53"/>
        </w:tc>
        <w:tc>
          <w:tcPr>
            <w:tcW w:w="1590" w:type="dxa"/>
            <w:tcBorders>
              <w:top w:val="single" w:sz="5" w:space="0" w:color="000000"/>
            </w:tcBorders>
          </w:tcPr>
          <w:p w:rsidR="00A61F53" w:rsidRDefault="00A61F53"/>
        </w:tc>
        <w:tc>
          <w:tcPr>
            <w:tcW w:w="330" w:type="dxa"/>
            <w:gridSpan w:val="2"/>
          </w:tcPr>
          <w:p w:rsidR="00A61F53" w:rsidRDefault="00A61F53"/>
        </w:tc>
        <w:tc>
          <w:tcPr>
            <w:tcW w:w="344" w:type="dxa"/>
            <w:tcBorders>
              <w:top w:val="single" w:sz="5" w:space="0" w:color="000000"/>
            </w:tcBorders>
          </w:tcPr>
          <w:p w:rsidR="00A61F53" w:rsidRDefault="00A61F53"/>
        </w:tc>
        <w:tc>
          <w:tcPr>
            <w:tcW w:w="5301" w:type="dxa"/>
            <w:gridSpan w:val="11"/>
            <w:tcBorders>
              <w:right w:val="single" w:sz="15" w:space="0" w:color="000000"/>
            </w:tcBorders>
          </w:tcPr>
          <w:p w:rsidR="00A61F53" w:rsidRDefault="00A61F53"/>
        </w:tc>
        <w:tc>
          <w:tcPr>
            <w:tcW w:w="1247" w:type="dxa"/>
            <w:gridSpan w:val="3"/>
            <w:vMerge/>
            <w:tcBorders>
              <w:top w:val="single" w:sz="15" w:space="0" w:color="000000"/>
              <w:left w:val="single" w:sz="15" w:space="0" w:color="000000"/>
              <w:bottom w:val="single" w:sz="5" w:space="0" w:color="000000"/>
              <w:right w:val="single" w:sz="15" w:space="0" w:color="000000"/>
            </w:tcBorders>
            <w:shd w:val="clear" w:color="auto" w:fill="auto"/>
            <w:vAlign w:val="center"/>
          </w:tcPr>
          <w:p w:rsidR="00A61F53" w:rsidRDefault="00A61F53"/>
        </w:tc>
        <w:tc>
          <w:tcPr>
            <w:tcW w:w="57" w:type="dxa"/>
            <w:tcBorders>
              <w:left w:val="single" w:sz="15" w:space="0" w:color="000000"/>
            </w:tcBorders>
          </w:tcPr>
          <w:p w:rsidR="00A61F53" w:rsidRDefault="00A61F53"/>
        </w:tc>
      </w:tr>
      <w:tr w:rsidR="00A61F53">
        <w:trPr>
          <w:trHeight w:hRule="exact" w:val="329"/>
        </w:trPr>
        <w:tc>
          <w:tcPr>
            <w:tcW w:w="2937" w:type="dxa"/>
            <w:gridSpan w:val="4"/>
            <w:vMerge w:val="restart"/>
            <w:shd w:val="clear" w:color="auto" w:fill="auto"/>
            <w:vAlign w:val="bottom"/>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Орган, осуществляющий</w:t>
            </w:r>
          </w:p>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функции и полномочия учредителя </w:t>
            </w:r>
          </w:p>
        </w:tc>
        <w:tc>
          <w:tcPr>
            <w:tcW w:w="9471" w:type="dxa"/>
            <w:gridSpan w:val="16"/>
            <w:vMerge w:val="restart"/>
            <w:tcBorders>
              <w:bottom w:val="single" w:sz="5" w:space="0" w:color="000000"/>
            </w:tcBorders>
            <w:shd w:val="clear" w:color="auto" w:fill="auto"/>
            <w:vAlign w:val="bottom"/>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Министерство науки и высшего образования Российской Федерации</w:t>
            </w:r>
          </w:p>
        </w:tc>
        <w:tc>
          <w:tcPr>
            <w:tcW w:w="1920" w:type="dxa"/>
            <w:gridSpan w:val="5"/>
            <w:tcBorders>
              <w:right w:val="single" w:sz="15" w:space="0" w:color="000000"/>
            </w:tcBorders>
            <w:shd w:val="clear" w:color="auto" w:fill="auto"/>
            <w:vAlign w:val="bottom"/>
          </w:tcPr>
          <w:p w:rsidR="00A61F53" w:rsidRDefault="005060BD">
            <w:pPr>
              <w:jc w:val="right"/>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Дата</w:t>
            </w:r>
          </w:p>
        </w:tc>
        <w:tc>
          <w:tcPr>
            <w:tcW w:w="1247" w:type="dxa"/>
            <w:gridSpan w:val="3"/>
            <w:tcBorders>
              <w:top w:val="single" w:sz="5" w:space="0" w:color="000000"/>
              <w:left w:val="single" w:sz="1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29.10.2026</w:t>
            </w:r>
          </w:p>
        </w:tc>
        <w:tc>
          <w:tcPr>
            <w:tcW w:w="57" w:type="dxa"/>
            <w:tcBorders>
              <w:left w:val="single" w:sz="15" w:space="0" w:color="000000"/>
            </w:tcBorders>
          </w:tcPr>
          <w:p w:rsidR="00A61F53" w:rsidRDefault="00A61F53"/>
        </w:tc>
      </w:tr>
      <w:tr w:rsidR="00A61F53">
        <w:trPr>
          <w:trHeight w:hRule="exact" w:val="344"/>
        </w:trPr>
        <w:tc>
          <w:tcPr>
            <w:tcW w:w="2937" w:type="dxa"/>
            <w:gridSpan w:val="4"/>
            <w:vMerge/>
            <w:shd w:val="clear" w:color="auto" w:fill="auto"/>
            <w:vAlign w:val="bottom"/>
          </w:tcPr>
          <w:p w:rsidR="00A61F53" w:rsidRDefault="00A61F53"/>
        </w:tc>
        <w:tc>
          <w:tcPr>
            <w:tcW w:w="9471" w:type="dxa"/>
            <w:gridSpan w:val="16"/>
            <w:vMerge/>
            <w:tcBorders>
              <w:bottom w:val="single" w:sz="5" w:space="0" w:color="000000"/>
            </w:tcBorders>
            <w:shd w:val="clear" w:color="auto" w:fill="auto"/>
            <w:vAlign w:val="bottom"/>
          </w:tcPr>
          <w:p w:rsidR="00A61F53" w:rsidRDefault="00A61F53"/>
        </w:tc>
        <w:tc>
          <w:tcPr>
            <w:tcW w:w="1920" w:type="dxa"/>
            <w:gridSpan w:val="5"/>
            <w:tcBorders>
              <w:right w:val="single" w:sz="15" w:space="0" w:color="000000"/>
            </w:tcBorders>
            <w:shd w:val="clear" w:color="auto" w:fill="auto"/>
            <w:vAlign w:val="bottom"/>
          </w:tcPr>
          <w:p w:rsidR="00A61F53" w:rsidRDefault="005060BD">
            <w:pPr>
              <w:jc w:val="right"/>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По сводному реестру</w:t>
            </w:r>
          </w:p>
        </w:tc>
        <w:tc>
          <w:tcPr>
            <w:tcW w:w="1247" w:type="dxa"/>
            <w:gridSpan w:val="3"/>
            <w:tcBorders>
              <w:top w:val="single" w:sz="5" w:space="0" w:color="000000"/>
              <w:left w:val="single" w:sz="1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00100075</w:t>
            </w:r>
          </w:p>
        </w:tc>
        <w:tc>
          <w:tcPr>
            <w:tcW w:w="57" w:type="dxa"/>
            <w:tcBorders>
              <w:left w:val="single" w:sz="15" w:space="0" w:color="000000"/>
            </w:tcBorders>
          </w:tcPr>
          <w:p w:rsidR="00A61F53" w:rsidRDefault="00A61F53"/>
        </w:tc>
      </w:tr>
      <w:tr w:rsidR="00A61F53">
        <w:trPr>
          <w:trHeight w:hRule="exact" w:val="330"/>
        </w:trPr>
        <w:tc>
          <w:tcPr>
            <w:tcW w:w="2937" w:type="dxa"/>
            <w:gridSpan w:val="4"/>
            <w:vMerge w:val="restart"/>
            <w:shd w:val="clear" w:color="auto" w:fill="auto"/>
            <w:vAlign w:val="bottom"/>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Учреждение</w:t>
            </w:r>
          </w:p>
        </w:tc>
        <w:tc>
          <w:tcPr>
            <w:tcW w:w="9471" w:type="dxa"/>
            <w:gridSpan w:val="16"/>
            <w:vMerge w:val="restart"/>
            <w:tcBorders>
              <w:top w:val="single" w:sz="5" w:space="0" w:color="000000"/>
              <w:bottom w:val="single" w:sz="5" w:space="0" w:color="000000"/>
            </w:tcBorders>
            <w:shd w:val="clear" w:color="auto" w:fill="auto"/>
            <w:vAlign w:val="bottom"/>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МУРОМСКИЙ ИНСТИТУТ (ФИЛИАЛ) ФЕДЕРАЛЬНОГО ГОСУДАРСТВЕННОГО БЮДЖЕТНОГО ОБРАЗОВАТЕЛЬНОГО УЧРЕЖДЕНИЯ ВЫСШЕГО ОБРАЗОВАНИЯ "ВЛАДИМИРСКИЙ ГОСУДАРСТВЕННЫЙ УНИВЕРСИТЕТ ИМЕНИ АЛЕКСАНДРА ГРИГОРЬЕВИЧА И НИКОЛАЯ ГРИГОРЬЕВИЧА СТОЛЕТОВЫХ"</w:t>
            </w:r>
          </w:p>
        </w:tc>
        <w:tc>
          <w:tcPr>
            <w:tcW w:w="1920" w:type="dxa"/>
            <w:gridSpan w:val="5"/>
            <w:tcBorders>
              <w:right w:val="single" w:sz="15" w:space="0" w:color="000000"/>
            </w:tcBorders>
            <w:shd w:val="clear" w:color="auto" w:fill="auto"/>
            <w:vAlign w:val="bottom"/>
          </w:tcPr>
          <w:p w:rsidR="00A61F53" w:rsidRDefault="005060BD">
            <w:pPr>
              <w:jc w:val="right"/>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Глава по БК</w:t>
            </w:r>
          </w:p>
        </w:tc>
        <w:tc>
          <w:tcPr>
            <w:tcW w:w="1247" w:type="dxa"/>
            <w:gridSpan w:val="3"/>
            <w:tcBorders>
              <w:top w:val="single" w:sz="5" w:space="0" w:color="000000"/>
              <w:left w:val="single" w:sz="1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075</w:t>
            </w:r>
          </w:p>
        </w:tc>
        <w:tc>
          <w:tcPr>
            <w:tcW w:w="57" w:type="dxa"/>
            <w:tcBorders>
              <w:left w:val="single" w:sz="15" w:space="0" w:color="000000"/>
            </w:tcBorders>
          </w:tcPr>
          <w:p w:rsidR="00A61F53" w:rsidRDefault="00A61F53"/>
        </w:tc>
      </w:tr>
      <w:tr w:rsidR="00A61F53">
        <w:trPr>
          <w:trHeight w:hRule="exact" w:val="343"/>
        </w:trPr>
        <w:tc>
          <w:tcPr>
            <w:tcW w:w="2937" w:type="dxa"/>
            <w:gridSpan w:val="4"/>
            <w:vMerge/>
            <w:shd w:val="clear" w:color="auto" w:fill="auto"/>
            <w:vAlign w:val="bottom"/>
          </w:tcPr>
          <w:p w:rsidR="00A61F53" w:rsidRDefault="00A61F53"/>
        </w:tc>
        <w:tc>
          <w:tcPr>
            <w:tcW w:w="9471" w:type="dxa"/>
            <w:gridSpan w:val="16"/>
            <w:vMerge/>
            <w:tcBorders>
              <w:top w:val="single" w:sz="5" w:space="0" w:color="000000"/>
              <w:bottom w:val="single" w:sz="5" w:space="0" w:color="000000"/>
            </w:tcBorders>
            <w:shd w:val="clear" w:color="auto" w:fill="auto"/>
            <w:vAlign w:val="bottom"/>
          </w:tcPr>
          <w:p w:rsidR="00A61F53" w:rsidRDefault="00A61F53"/>
        </w:tc>
        <w:tc>
          <w:tcPr>
            <w:tcW w:w="1920" w:type="dxa"/>
            <w:gridSpan w:val="5"/>
            <w:tcBorders>
              <w:right w:val="single" w:sz="15" w:space="0" w:color="000000"/>
            </w:tcBorders>
            <w:shd w:val="clear" w:color="auto" w:fill="auto"/>
            <w:vAlign w:val="bottom"/>
          </w:tcPr>
          <w:p w:rsidR="00A61F53" w:rsidRDefault="005060BD">
            <w:pPr>
              <w:jc w:val="right"/>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По сводному реестру</w:t>
            </w:r>
          </w:p>
        </w:tc>
        <w:tc>
          <w:tcPr>
            <w:tcW w:w="1247" w:type="dxa"/>
            <w:gridSpan w:val="3"/>
            <w:tcBorders>
              <w:top w:val="single" w:sz="5" w:space="0" w:color="000000"/>
              <w:left w:val="single" w:sz="1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001X0973</w:t>
            </w:r>
          </w:p>
        </w:tc>
        <w:tc>
          <w:tcPr>
            <w:tcW w:w="57" w:type="dxa"/>
            <w:tcBorders>
              <w:left w:val="single" w:sz="15" w:space="0" w:color="000000"/>
            </w:tcBorders>
          </w:tcPr>
          <w:p w:rsidR="00A61F53" w:rsidRDefault="00A61F53"/>
        </w:tc>
      </w:tr>
      <w:tr w:rsidR="00A61F53">
        <w:trPr>
          <w:trHeight w:hRule="exact" w:val="344"/>
        </w:trPr>
        <w:tc>
          <w:tcPr>
            <w:tcW w:w="2937" w:type="dxa"/>
            <w:gridSpan w:val="4"/>
            <w:vMerge/>
            <w:shd w:val="clear" w:color="auto" w:fill="auto"/>
            <w:vAlign w:val="bottom"/>
          </w:tcPr>
          <w:p w:rsidR="00A61F53" w:rsidRDefault="00A61F53"/>
        </w:tc>
        <w:tc>
          <w:tcPr>
            <w:tcW w:w="9471" w:type="dxa"/>
            <w:gridSpan w:val="16"/>
            <w:vMerge/>
            <w:tcBorders>
              <w:top w:val="single" w:sz="5" w:space="0" w:color="000000"/>
              <w:bottom w:val="single" w:sz="5" w:space="0" w:color="000000"/>
            </w:tcBorders>
            <w:shd w:val="clear" w:color="auto" w:fill="auto"/>
            <w:vAlign w:val="bottom"/>
          </w:tcPr>
          <w:p w:rsidR="00A61F53" w:rsidRDefault="00A61F53"/>
        </w:tc>
        <w:tc>
          <w:tcPr>
            <w:tcW w:w="1920" w:type="dxa"/>
            <w:gridSpan w:val="5"/>
            <w:tcBorders>
              <w:right w:val="single" w:sz="15" w:space="0" w:color="000000"/>
            </w:tcBorders>
            <w:shd w:val="clear" w:color="auto" w:fill="auto"/>
            <w:vAlign w:val="bottom"/>
          </w:tcPr>
          <w:p w:rsidR="00A61F53" w:rsidRDefault="005060BD">
            <w:pPr>
              <w:jc w:val="right"/>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ИНН</w:t>
            </w:r>
          </w:p>
        </w:tc>
        <w:tc>
          <w:tcPr>
            <w:tcW w:w="1247" w:type="dxa"/>
            <w:gridSpan w:val="3"/>
            <w:tcBorders>
              <w:top w:val="single" w:sz="5" w:space="0" w:color="000000"/>
              <w:left w:val="single" w:sz="1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3327102091</w:t>
            </w:r>
          </w:p>
        </w:tc>
        <w:tc>
          <w:tcPr>
            <w:tcW w:w="57" w:type="dxa"/>
            <w:tcBorders>
              <w:left w:val="single" w:sz="15" w:space="0" w:color="000000"/>
            </w:tcBorders>
          </w:tcPr>
          <w:p w:rsidR="00A61F53" w:rsidRDefault="00A61F53"/>
        </w:tc>
      </w:tr>
      <w:tr w:rsidR="00A61F53">
        <w:trPr>
          <w:trHeight w:hRule="exact" w:val="330"/>
        </w:trPr>
        <w:tc>
          <w:tcPr>
            <w:tcW w:w="2937" w:type="dxa"/>
            <w:gridSpan w:val="4"/>
            <w:vMerge/>
            <w:shd w:val="clear" w:color="auto" w:fill="auto"/>
            <w:vAlign w:val="bottom"/>
          </w:tcPr>
          <w:p w:rsidR="00A61F53" w:rsidRDefault="00A61F53"/>
        </w:tc>
        <w:tc>
          <w:tcPr>
            <w:tcW w:w="9471" w:type="dxa"/>
            <w:gridSpan w:val="16"/>
            <w:vMerge/>
            <w:tcBorders>
              <w:top w:val="single" w:sz="5" w:space="0" w:color="000000"/>
              <w:bottom w:val="single" w:sz="5" w:space="0" w:color="000000"/>
            </w:tcBorders>
            <w:shd w:val="clear" w:color="auto" w:fill="auto"/>
            <w:vAlign w:val="bottom"/>
          </w:tcPr>
          <w:p w:rsidR="00A61F53" w:rsidRDefault="00A61F53"/>
        </w:tc>
        <w:tc>
          <w:tcPr>
            <w:tcW w:w="1920" w:type="dxa"/>
            <w:gridSpan w:val="5"/>
            <w:tcBorders>
              <w:right w:val="single" w:sz="15" w:space="0" w:color="000000"/>
            </w:tcBorders>
            <w:shd w:val="clear" w:color="auto" w:fill="auto"/>
            <w:vAlign w:val="bottom"/>
          </w:tcPr>
          <w:p w:rsidR="00A61F53" w:rsidRDefault="005060BD">
            <w:pPr>
              <w:jc w:val="right"/>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КПП</w:t>
            </w:r>
          </w:p>
        </w:tc>
        <w:tc>
          <w:tcPr>
            <w:tcW w:w="1247" w:type="dxa"/>
            <w:gridSpan w:val="3"/>
            <w:tcBorders>
              <w:top w:val="single" w:sz="5" w:space="0" w:color="000000"/>
              <w:left w:val="single" w:sz="1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333402001</w:t>
            </w:r>
          </w:p>
        </w:tc>
        <w:tc>
          <w:tcPr>
            <w:tcW w:w="57" w:type="dxa"/>
            <w:tcBorders>
              <w:left w:val="single" w:sz="15" w:space="0" w:color="000000"/>
            </w:tcBorders>
          </w:tcPr>
          <w:p w:rsidR="00A61F53" w:rsidRDefault="00A61F53"/>
        </w:tc>
      </w:tr>
      <w:tr w:rsidR="00A61F53">
        <w:trPr>
          <w:trHeight w:hRule="exact" w:val="344"/>
        </w:trPr>
        <w:tc>
          <w:tcPr>
            <w:tcW w:w="2937" w:type="dxa"/>
            <w:gridSpan w:val="4"/>
            <w:shd w:val="clear" w:color="auto" w:fill="auto"/>
            <w:vAlign w:val="bottom"/>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Вид документа</w:t>
            </w:r>
          </w:p>
        </w:tc>
        <w:tc>
          <w:tcPr>
            <w:tcW w:w="9471" w:type="dxa"/>
            <w:gridSpan w:val="16"/>
            <w:tcBorders>
              <w:top w:val="single" w:sz="5" w:space="0" w:color="000000"/>
              <w:bottom w:val="single" w:sz="5" w:space="0" w:color="000000"/>
            </w:tcBorders>
            <w:shd w:val="clear" w:color="auto" w:fill="auto"/>
            <w:vAlign w:val="bottom"/>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Уточнённый</w:t>
            </w:r>
            <w:r>
              <w:rPr>
                <w:rFonts w:ascii="Times New Roman" w:eastAsia="Times New Roman" w:hAnsi="Times New Roman" w:cs="Times New Roman"/>
                <w:color w:val="000000"/>
                <w:sz w:val="20"/>
                <w:vertAlign w:val="superscript"/>
              </w:rPr>
              <w:t>2</w:t>
            </w:r>
          </w:p>
        </w:tc>
        <w:tc>
          <w:tcPr>
            <w:tcW w:w="1920" w:type="dxa"/>
            <w:gridSpan w:val="5"/>
            <w:tcBorders>
              <w:right w:val="single" w:sz="15" w:space="0" w:color="000000"/>
            </w:tcBorders>
          </w:tcPr>
          <w:p w:rsidR="00A61F53" w:rsidRDefault="00A61F53"/>
        </w:tc>
        <w:tc>
          <w:tcPr>
            <w:tcW w:w="1247" w:type="dxa"/>
            <w:gridSpan w:val="3"/>
            <w:tcBorders>
              <w:top w:val="single" w:sz="5" w:space="0" w:color="000000"/>
              <w:left w:val="single" w:sz="1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15</w:t>
            </w:r>
          </w:p>
        </w:tc>
        <w:tc>
          <w:tcPr>
            <w:tcW w:w="57" w:type="dxa"/>
            <w:tcBorders>
              <w:left w:val="single" w:sz="15" w:space="0" w:color="000000"/>
            </w:tcBorders>
          </w:tcPr>
          <w:p w:rsidR="00A61F53" w:rsidRDefault="00A61F53"/>
        </w:tc>
      </w:tr>
      <w:tr w:rsidR="00A61F53">
        <w:trPr>
          <w:trHeight w:hRule="exact" w:val="344"/>
        </w:trPr>
        <w:tc>
          <w:tcPr>
            <w:tcW w:w="2937" w:type="dxa"/>
            <w:gridSpan w:val="4"/>
            <w:shd w:val="clear" w:color="auto" w:fill="auto"/>
            <w:vAlign w:val="bottom"/>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Единица измерения: руб</w:t>
            </w:r>
          </w:p>
        </w:tc>
        <w:tc>
          <w:tcPr>
            <w:tcW w:w="9471" w:type="dxa"/>
            <w:gridSpan w:val="16"/>
            <w:tcBorders>
              <w:top w:val="single" w:sz="5" w:space="0" w:color="000000"/>
            </w:tcBorders>
          </w:tcPr>
          <w:p w:rsidR="00A61F53" w:rsidRDefault="00A61F53"/>
        </w:tc>
        <w:tc>
          <w:tcPr>
            <w:tcW w:w="1920" w:type="dxa"/>
            <w:gridSpan w:val="5"/>
            <w:tcBorders>
              <w:right w:val="single" w:sz="15" w:space="0" w:color="000000"/>
            </w:tcBorders>
            <w:shd w:val="clear" w:color="auto" w:fill="auto"/>
            <w:vAlign w:val="bottom"/>
          </w:tcPr>
          <w:p w:rsidR="00A61F53" w:rsidRDefault="005060BD">
            <w:pPr>
              <w:jc w:val="right"/>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по ОКЕИ</w:t>
            </w:r>
          </w:p>
        </w:tc>
        <w:tc>
          <w:tcPr>
            <w:tcW w:w="1247" w:type="dxa"/>
            <w:gridSpan w:val="3"/>
            <w:tcBorders>
              <w:top w:val="single" w:sz="5" w:space="0" w:color="000000"/>
              <w:left w:val="single" w:sz="15" w:space="0" w:color="000000"/>
              <w:bottom w:val="single" w:sz="1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383</w:t>
            </w:r>
          </w:p>
        </w:tc>
        <w:tc>
          <w:tcPr>
            <w:tcW w:w="57" w:type="dxa"/>
            <w:tcBorders>
              <w:left w:val="single" w:sz="15" w:space="0" w:color="000000"/>
            </w:tcBorders>
          </w:tcPr>
          <w:p w:rsidR="00A61F53" w:rsidRDefault="00A61F53"/>
        </w:tc>
      </w:tr>
    </w:tbl>
    <w:p w:rsidR="00A61F53" w:rsidRDefault="00A61F53">
      <w:pPr>
        <w:sectPr w:rsidR="00A61F53">
          <w:pgSz w:w="16838" w:h="11906" w:orient="landscape"/>
          <w:pgMar w:top="567" w:right="567" w:bottom="517" w:left="567" w:header="567" w:footer="517" w:gutter="0"/>
          <w:cols w:space="720"/>
        </w:sectPr>
      </w:pPr>
    </w:p>
    <w:tbl>
      <w:tblPr>
        <w:tblW w:w="0" w:type="dxa"/>
        <w:tblLayout w:type="fixed"/>
        <w:tblCellMar>
          <w:left w:w="0" w:type="dxa"/>
          <w:right w:w="0" w:type="dxa"/>
        </w:tblCellMar>
        <w:tblLook w:val="04A0" w:firstRow="1" w:lastRow="0" w:firstColumn="1" w:lastColumn="0" w:noHBand="0" w:noVBand="1"/>
      </w:tblPr>
      <w:tblGrid>
        <w:gridCol w:w="215"/>
        <w:gridCol w:w="215"/>
        <w:gridCol w:w="215"/>
        <w:gridCol w:w="5903"/>
        <w:gridCol w:w="215"/>
        <w:gridCol w:w="215"/>
        <w:gridCol w:w="215"/>
        <w:gridCol w:w="472"/>
        <w:gridCol w:w="688"/>
        <w:gridCol w:w="1347"/>
        <w:gridCol w:w="1476"/>
        <w:gridCol w:w="1461"/>
        <w:gridCol w:w="1462"/>
        <w:gridCol w:w="1476"/>
        <w:gridCol w:w="57"/>
      </w:tblGrid>
      <w:tr w:rsidR="00A61F53">
        <w:trPr>
          <w:trHeight w:hRule="exact" w:val="344"/>
        </w:trPr>
        <w:tc>
          <w:tcPr>
            <w:tcW w:w="15575" w:type="dxa"/>
            <w:gridSpan w:val="14"/>
            <w:tcBorders>
              <w:bottom w:val="single" w:sz="15" w:space="0" w:color="000000"/>
            </w:tcBorders>
            <w:shd w:val="clear" w:color="auto" w:fill="auto"/>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lastRenderedPageBreak/>
              <w:t xml:space="preserve"> Раздел 1. Поступления и выплаты</w:t>
            </w:r>
          </w:p>
        </w:tc>
        <w:tc>
          <w:tcPr>
            <w:tcW w:w="57" w:type="dxa"/>
          </w:tcPr>
          <w:p w:rsidR="00A61F53" w:rsidRDefault="00A61F53"/>
        </w:tc>
      </w:tr>
      <w:tr w:rsidR="00A61F53">
        <w:trPr>
          <w:trHeight w:hRule="exact" w:val="329"/>
        </w:trPr>
        <w:tc>
          <w:tcPr>
            <w:tcW w:w="7665" w:type="dxa"/>
            <w:gridSpan w:val="8"/>
            <w:vMerge w:val="restart"/>
            <w:tcBorders>
              <w:top w:val="single" w:sz="15" w:space="0" w:color="000000"/>
              <w:left w:val="single" w:sz="1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Наименование показателя</w:t>
            </w:r>
          </w:p>
        </w:tc>
        <w:tc>
          <w:tcPr>
            <w:tcW w:w="688" w:type="dxa"/>
            <w:vMerge w:val="restart"/>
            <w:tcBorders>
              <w:top w:val="single" w:sz="1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Код строки</w:t>
            </w:r>
          </w:p>
        </w:tc>
        <w:tc>
          <w:tcPr>
            <w:tcW w:w="1347" w:type="dxa"/>
            <w:vMerge w:val="restart"/>
            <w:tcBorders>
              <w:top w:val="single" w:sz="1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Код по бюджетной классификации Российской Федерации</w:t>
            </w:r>
            <w:r>
              <w:rPr>
                <w:rFonts w:ascii="Times New Roman" w:eastAsia="Times New Roman" w:hAnsi="Times New Roman" w:cs="Times New Roman"/>
                <w:color w:val="000000"/>
                <w:sz w:val="20"/>
                <w:vertAlign w:val="superscript"/>
              </w:rPr>
              <w:t>3</w:t>
            </w:r>
          </w:p>
        </w:tc>
        <w:tc>
          <w:tcPr>
            <w:tcW w:w="5875" w:type="dxa"/>
            <w:gridSpan w:val="4"/>
            <w:tcBorders>
              <w:top w:val="single" w:sz="1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Сумма</w:t>
            </w:r>
          </w:p>
        </w:tc>
        <w:tc>
          <w:tcPr>
            <w:tcW w:w="57" w:type="dxa"/>
            <w:tcBorders>
              <w:left w:val="single" w:sz="15" w:space="0" w:color="000000"/>
            </w:tcBorders>
          </w:tcPr>
          <w:p w:rsidR="00A61F53" w:rsidRDefault="00A61F53"/>
        </w:tc>
      </w:tr>
      <w:tr w:rsidR="00A61F53">
        <w:trPr>
          <w:trHeight w:hRule="exact" w:val="1247"/>
        </w:trPr>
        <w:tc>
          <w:tcPr>
            <w:tcW w:w="7665" w:type="dxa"/>
            <w:gridSpan w:val="8"/>
            <w:vMerge/>
            <w:tcBorders>
              <w:top w:val="single" w:sz="15" w:space="0" w:color="000000"/>
              <w:left w:val="single" w:sz="15" w:space="0" w:color="000000"/>
              <w:bottom w:val="single" w:sz="5" w:space="0" w:color="000000"/>
              <w:right w:val="single" w:sz="5" w:space="0" w:color="000000"/>
            </w:tcBorders>
            <w:shd w:val="clear" w:color="auto" w:fill="auto"/>
            <w:vAlign w:val="center"/>
          </w:tcPr>
          <w:p w:rsidR="00A61F53" w:rsidRDefault="00A61F53"/>
        </w:tc>
        <w:tc>
          <w:tcPr>
            <w:tcW w:w="688" w:type="dxa"/>
            <w:vMerge/>
            <w:tcBorders>
              <w:top w:val="single" w:sz="15" w:space="0" w:color="000000"/>
              <w:left w:val="single" w:sz="5" w:space="0" w:color="000000"/>
              <w:bottom w:val="single" w:sz="5" w:space="0" w:color="000000"/>
              <w:right w:val="single" w:sz="5" w:space="0" w:color="000000"/>
            </w:tcBorders>
            <w:shd w:val="clear" w:color="auto" w:fill="auto"/>
            <w:vAlign w:val="center"/>
          </w:tcPr>
          <w:p w:rsidR="00A61F53" w:rsidRDefault="00A61F53"/>
        </w:tc>
        <w:tc>
          <w:tcPr>
            <w:tcW w:w="1347" w:type="dxa"/>
            <w:vMerge/>
            <w:tcBorders>
              <w:top w:val="single" w:sz="15" w:space="0" w:color="000000"/>
              <w:left w:val="single" w:sz="5" w:space="0" w:color="000000"/>
              <w:bottom w:val="single" w:sz="5" w:space="0" w:color="000000"/>
              <w:right w:val="single" w:sz="5" w:space="0" w:color="000000"/>
            </w:tcBorders>
            <w:shd w:val="clear" w:color="auto" w:fill="auto"/>
            <w:vAlign w:val="center"/>
          </w:tcPr>
          <w:p w:rsidR="00A61F53" w:rsidRDefault="00A61F53"/>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на 2026 г. текущий финансовый год</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на 2027 г. первый год планового период</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на 2028 г. второй год планового периода</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за пределами планового периода</w:t>
            </w:r>
          </w:p>
        </w:tc>
        <w:tc>
          <w:tcPr>
            <w:tcW w:w="57" w:type="dxa"/>
            <w:tcBorders>
              <w:left w:val="single" w:sz="15" w:space="0" w:color="000000"/>
            </w:tcBorders>
          </w:tcPr>
          <w:p w:rsidR="00A61F53" w:rsidRDefault="00A61F53"/>
        </w:tc>
      </w:tr>
      <w:tr w:rsidR="00A61F53">
        <w:trPr>
          <w:trHeight w:hRule="exact" w:val="229"/>
        </w:trPr>
        <w:tc>
          <w:tcPr>
            <w:tcW w:w="7665" w:type="dxa"/>
            <w:gridSpan w:val="8"/>
            <w:tcBorders>
              <w:top w:val="single" w:sz="5" w:space="0" w:color="000000"/>
              <w:left w:val="single" w:sz="1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w:t>
            </w: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3</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4</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5</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6</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7</w:t>
            </w:r>
          </w:p>
        </w:tc>
        <w:tc>
          <w:tcPr>
            <w:tcW w:w="57" w:type="dxa"/>
            <w:tcBorders>
              <w:left w:val="single" w:sz="15" w:space="0" w:color="000000"/>
            </w:tcBorders>
          </w:tcPr>
          <w:p w:rsidR="00A61F53" w:rsidRDefault="00A61F53"/>
        </w:tc>
      </w:tr>
      <w:tr w:rsidR="00A61F53">
        <w:trPr>
          <w:trHeight w:hRule="exact" w:val="272"/>
        </w:trPr>
        <w:tc>
          <w:tcPr>
            <w:tcW w:w="6548" w:type="dxa"/>
            <w:gridSpan w:val="4"/>
            <w:tcBorders>
              <w:top w:val="single" w:sz="5" w:space="0" w:color="000000"/>
              <w:left w:val="single" w:sz="1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Остаток средств на начало текущего финансового года</w:t>
            </w:r>
            <w:r>
              <w:rPr>
                <w:rFonts w:ascii="Times New Roman" w:eastAsia="Times New Roman" w:hAnsi="Times New Roman" w:cs="Times New Roman"/>
                <w:color w:val="000000"/>
                <w:sz w:val="20"/>
                <w:vertAlign w:val="superscript"/>
              </w:rPr>
              <w:t>4</w:t>
            </w:r>
          </w:p>
        </w:tc>
        <w:tc>
          <w:tcPr>
            <w:tcW w:w="1117" w:type="dxa"/>
            <w:gridSpan w:val="4"/>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0001</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82 337 321,89</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79 190 813,10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79 491 092,18</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57" w:type="dxa"/>
            <w:tcBorders>
              <w:left w:val="single" w:sz="15" w:space="0" w:color="000000"/>
            </w:tcBorders>
          </w:tcPr>
          <w:p w:rsidR="00A61F53" w:rsidRDefault="00A61F53"/>
        </w:tc>
      </w:tr>
      <w:tr w:rsidR="00A61F53">
        <w:trPr>
          <w:trHeight w:hRule="exact" w:val="273"/>
        </w:trPr>
        <w:tc>
          <w:tcPr>
            <w:tcW w:w="6548" w:type="dxa"/>
            <w:gridSpan w:val="4"/>
            <w:tcBorders>
              <w:top w:val="single" w:sz="5" w:space="0" w:color="000000"/>
              <w:left w:val="single" w:sz="1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Остаток средств на конец текущего финансового года</w:t>
            </w:r>
            <w:r>
              <w:rPr>
                <w:rFonts w:ascii="Times New Roman" w:eastAsia="Times New Roman" w:hAnsi="Times New Roman" w:cs="Times New Roman"/>
                <w:color w:val="000000"/>
                <w:sz w:val="20"/>
                <w:vertAlign w:val="superscript"/>
              </w:rPr>
              <w:t>4</w:t>
            </w:r>
          </w:p>
        </w:tc>
        <w:tc>
          <w:tcPr>
            <w:tcW w:w="1117" w:type="dxa"/>
            <w:gridSpan w:val="4"/>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0002</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79 190 813,10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79 491 092,18</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80 848 077,22</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57" w:type="dxa"/>
            <w:tcBorders>
              <w:left w:val="single" w:sz="15" w:space="0" w:color="000000"/>
            </w:tcBorders>
          </w:tcPr>
          <w:p w:rsidR="00A61F53" w:rsidRDefault="00A61F53"/>
        </w:tc>
      </w:tr>
      <w:tr w:rsidR="00A61F53">
        <w:trPr>
          <w:trHeight w:hRule="exact" w:val="272"/>
        </w:trPr>
        <w:tc>
          <w:tcPr>
            <w:tcW w:w="6548" w:type="dxa"/>
            <w:gridSpan w:val="4"/>
            <w:tcBorders>
              <w:top w:val="single" w:sz="5" w:space="0" w:color="000000"/>
              <w:left w:val="single" w:sz="1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Поступления, всего:</w:t>
            </w:r>
          </w:p>
        </w:tc>
        <w:tc>
          <w:tcPr>
            <w:tcW w:w="1117" w:type="dxa"/>
            <w:gridSpan w:val="4"/>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1000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A61F53">
            <w:pPr>
              <w:jc w:val="center"/>
              <w:rPr>
                <w:rFonts w:ascii="Times New Roman" w:eastAsia="Times New Roman" w:hAnsi="Times New Roman" w:cs="Times New Roman"/>
                <w:color w:val="000000"/>
                <w:sz w:val="20"/>
              </w:rPr>
            </w:pP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379 103 998,71</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301 022 924,77</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303 631 029,74</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57" w:type="dxa"/>
            <w:tcBorders>
              <w:left w:val="single" w:sz="15" w:space="0" w:color="000000"/>
            </w:tcBorders>
          </w:tcPr>
          <w:p w:rsidR="00A61F53" w:rsidRDefault="00A61F53"/>
        </w:tc>
      </w:tr>
      <w:tr w:rsidR="00A61F53">
        <w:trPr>
          <w:trHeight w:hRule="exact" w:val="272"/>
        </w:trPr>
        <w:tc>
          <w:tcPr>
            <w:tcW w:w="215" w:type="dxa"/>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в том числе: доходы от собственности</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1100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120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2 502 129,03</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2 522 540,57</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2 642 669,39</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57" w:type="dxa"/>
            <w:tcBorders>
              <w:left w:val="single" w:sz="15" w:space="0" w:color="000000"/>
            </w:tcBorders>
          </w:tcPr>
          <w:p w:rsidR="00A61F53" w:rsidRDefault="00A61F53"/>
        </w:tc>
      </w:tr>
      <w:tr w:rsidR="00A61F53">
        <w:trPr>
          <w:trHeight w:hRule="exact" w:val="272"/>
        </w:trPr>
        <w:tc>
          <w:tcPr>
            <w:tcW w:w="215" w:type="dxa"/>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доходы от оказания услуг, работ, компенсации затрат учреждений, всего</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1200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130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176 483 993,33</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157 540 503,20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160 028 479,35</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57" w:type="dxa"/>
            <w:tcBorders>
              <w:left w:val="single" w:sz="15" w:space="0" w:color="000000"/>
            </w:tcBorders>
          </w:tcPr>
          <w:p w:rsidR="00A61F53" w:rsidRDefault="00A61F53"/>
        </w:tc>
      </w:tr>
      <w:tr w:rsidR="00A61F53">
        <w:trPr>
          <w:trHeight w:hRule="exact" w:val="50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из них: субсидии на финансовое обеспечение выполнения государственного задания за счет средств федерального бюджета</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1210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130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57" w:type="dxa"/>
            <w:tcBorders>
              <w:left w:val="single" w:sz="15" w:space="0" w:color="000000"/>
            </w:tcBorders>
          </w:tcPr>
          <w:p w:rsidR="00A61F53" w:rsidRDefault="00A61F53"/>
        </w:tc>
      </w:tr>
      <w:tr w:rsidR="00A61F53">
        <w:trPr>
          <w:trHeight w:hRule="exact" w:val="731"/>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субсидии на финансовое обеспечение выполнения государственного задания за счет средств бюджета Федерального фонда обязательного медицинского страхования</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1220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130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57" w:type="dxa"/>
            <w:tcBorders>
              <w:left w:val="single" w:sz="15" w:space="0" w:color="000000"/>
            </w:tcBorders>
          </w:tcPr>
          <w:p w:rsidR="00A61F53" w:rsidRDefault="00A61F53"/>
        </w:tc>
      </w:tr>
      <w:tr w:rsidR="00A61F53">
        <w:trPr>
          <w:trHeight w:hRule="exact" w:val="27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от приносящей доход деятельности</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1230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130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176 483 993,33</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157 540 503,20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160 028 479,35</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57" w:type="dxa"/>
            <w:tcBorders>
              <w:left w:val="single" w:sz="15" w:space="0" w:color="000000"/>
            </w:tcBorders>
          </w:tcPr>
          <w:p w:rsidR="00A61F53" w:rsidRDefault="00A61F53"/>
        </w:tc>
      </w:tr>
      <w:tr w:rsidR="00A61F53">
        <w:trPr>
          <w:trHeight w:hRule="exact" w:val="272"/>
        </w:trPr>
        <w:tc>
          <w:tcPr>
            <w:tcW w:w="215" w:type="dxa"/>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доходы от штрафов, пеней, иных сумм принудительного изъятия</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1300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140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675 000,00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675 000,00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675 000,00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57" w:type="dxa"/>
            <w:tcBorders>
              <w:left w:val="single" w:sz="15" w:space="0" w:color="000000"/>
            </w:tcBorders>
          </w:tcPr>
          <w:p w:rsidR="00A61F53" w:rsidRDefault="00A61F53"/>
        </w:tc>
      </w:tr>
      <w:tr w:rsidR="00A61F53">
        <w:trPr>
          <w:trHeight w:hRule="exact" w:val="272"/>
        </w:trPr>
        <w:tc>
          <w:tcPr>
            <w:tcW w:w="215" w:type="dxa"/>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безвозмездные денежные поступления, всего</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1400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150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248 000,00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248 000,00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57" w:type="dxa"/>
            <w:tcBorders>
              <w:left w:val="single" w:sz="15" w:space="0" w:color="000000"/>
            </w:tcBorders>
          </w:tcPr>
          <w:p w:rsidR="00A61F53" w:rsidRDefault="00A61F53"/>
        </w:tc>
      </w:tr>
      <w:tr w:rsidR="00A61F53">
        <w:trPr>
          <w:trHeight w:hRule="exact" w:val="27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целевые субсидии</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1410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150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57" w:type="dxa"/>
            <w:tcBorders>
              <w:left w:val="single" w:sz="15" w:space="0" w:color="000000"/>
            </w:tcBorders>
          </w:tcPr>
          <w:p w:rsidR="00A61F53" w:rsidRDefault="00A61F53"/>
        </w:tc>
      </w:tr>
      <w:tr w:rsidR="00A61F53">
        <w:trPr>
          <w:trHeight w:hRule="exact" w:val="273"/>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субсидии на осуществление капитальных вложений</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1420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150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57" w:type="dxa"/>
            <w:tcBorders>
              <w:left w:val="single" w:sz="15" w:space="0" w:color="000000"/>
            </w:tcBorders>
          </w:tcPr>
          <w:p w:rsidR="00A61F53" w:rsidRDefault="00A61F53"/>
        </w:tc>
      </w:tr>
      <w:tr w:rsidR="00A61F53">
        <w:trPr>
          <w:trHeight w:hRule="exact" w:val="730"/>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гранты, гранты в форме субсидий, пожертвования, иные безвозмездные перечисления от физических и юридических лиц, в том числе иностранных организаций</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1430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150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248 000,00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248 000,00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57" w:type="dxa"/>
            <w:tcBorders>
              <w:left w:val="single" w:sz="15" w:space="0" w:color="000000"/>
            </w:tcBorders>
          </w:tcPr>
          <w:p w:rsidR="00A61F53" w:rsidRDefault="00A61F53"/>
        </w:tc>
      </w:tr>
      <w:tr w:rsidR="00A61F53">
        <w:trPr>
          <w:trHeight w:hRule="exact" w:val="273"/>
        </w:trPr>
        <w:tc>
          <w:tcPr>
            <w:tcW w:w="215" w:type="dxa"/>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прочие доходы</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1500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180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57" w:type="dxa"/>
            <w:tcBorders>
              <w:left w:val="single" w:sz="15" w:space="0" w:color="000000"/>
            </w:tcBorders>
          </w:tcPr>
          <w:p w:rsidR="00A61F53" w:rsidRDefault="00A61F53"/>
        </w:tc>
      </w:tr>
      <w:tr w:rsidR="00A61F53">
        <w:trPr>
          <w:trHeight w:hRule="exact" w:val="272"/>
        </w:trPr>
        <w:tc>
          <w:tcPr>
            <w:tcW w:w="215" w:type="dxa"/>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доходы от операций с активами, всего</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1600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A61F53">
            <w:pPr>
              <w:jc w:val="center"/>
              <w:rPr>
                <w:rFonts w:ascii="Times New Roman" w:eastAsia="Times New Roman" w:hAnsi="Times New Roman" w:cs="Times New Roman"/>
                <w:color w:val="000000"/>
                <w:sz w:val="20"/>
              </w:rPr>
            </w:pP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750 000,00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150 000,00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150 000,00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57" w:type="dxa"/>
            <w:tcBorders>
              <w:left w:val="single" w:sz="15" w:space="0" w:color="000000"/>
            </w:tcBorders>
          </w:tcPr>
          <w:p w:rsidR="00A61F53" w:rsidRDefault="00A61F53"/>
        </w:tc>
      </w:tr>
      <w:tr w:rsidR="00A61F53">
        <w:trPr>
          <w:trHeight w:hRule="exact" w:val="27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в том числе: доходы от операций с нефинансовыми активами, всего</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1610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400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750 000,00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150 000,00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150 000,00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57" w:type="dxa"/>
            <w:tcBorders>
              <w:left w:val="single" w:sz="15" w:space="0" w:color="000000"/>
            </w:tcBorders>
          </w:tcPr>
          <w:p w:rsidR="00A61F53" w:rsidRDefault="00A61F53"/>
        </w:tc>
      </w:tr>
      <w:tr w:rsidR="00A61F53">
        <w:trPr>
          <w:trHeight w:hRule="exact" w:val="272"/>
        </w:trPr>
        <w:tc>
          <w:tcPr>
            <w:tcW w:w="645" w:type="dxa"/>
            <w:gridSpan w:val="3"/>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в том числе: доходы от выбытия основных средств</w:t>
            </w:r>
          </w:p>
        </w:tc>
        <w:tc>
          <w:tcPr>
            <w:tcW w:w="472" w:type="dxa"/>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1611</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410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600 000,00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57" w:type="dxa"/>
            <w:tcBorders>
              <w:left w:val="single" w:sz="15" w:space="0" w:color="000000"/>
            </w:tcBorders>
          </w:tcPr>
          <w:p w:rsidR="00A61F53" w:rsidRDefault="00A61F53"/>
        </w:tc>
      </w:tr>
      <w:tr w:rsidR="00A61F53">
        <w:trPr>
          <w:trHeight w:hRule="exact" w:val="273"/>
        </w:trPr>
        <w:tc>
          <w:tcPr>
            <w:tcW w:w="645" w:type="dxa"/>
            <w:gridSpan w:val="3"/>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доходы от выбытия нематериальных активов</w:t>
            </w:r>
          </w:p>
        </w:tc>
        <w:tc>
          <w:tcPr>
            <w:tcW w:w="472" w:type="dxa"/>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1612</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420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57" w:type="dxa"/>
            <w:tcBorders>
              <w:left w:val="single" w:sz="15" w:space="0" w:color="000000"/>
            </w:tcBorders>
          </w:tcPr>
          <w:p w:rsidR="00A61F53" w:rsidRDefault="00A61F53"/>
        </w:tc>
      </w:tr>
      <w:tr w:rsidR="00A61F53">
        <w:trPr>
          <w:trHeight w:hRule="exact" w:val="272"/>
        </w:trPr>
        <w:tc>
          <w:tcPr>
            <w:tcW w:w="645" w:type="dxa"/>
            <w:gridSpan w:val="3"/>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доходы от выбытия непроизведенных активов</w:t>
            </w:r>
          </w:p>
        </w:tc>
        <w:tc>
          <w:tcPr>
            <w:tcW w:w="472" w:type="dxa"/>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1613</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430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57" w:type="dxa"/>
            <w:tcBorders>
              <w:left w:val="single" w:sz="15" w:space="0" w:color="000000"/>
            </w:tcBorders>
          </w:tcPr>
          <w:p w:rsidR="00A61F53" w:rsidRDefault="00A61F53"/>
        </w:tc>
      </w:tr>
      <w:tr w:rsidR="00A61F53">
        <w:trPr>
          <w:trHeight w:hRule="exact" w:val="272"/>
        </w:trPr>
        <w:tc>
          <w:tcPr>
            <w:tcW w:w="645" w:type="dxa"/>
            <w:gridSpan w:val="3"/>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доходы от выбытия материальных запасов</w:t>
            </w:r>
          </w:p>
        </w:tc>
        <w:tc>
          <w:tcPr>
            <w:tcW w:w="472" w:type="dxa"/>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1614</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440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150 000,00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150 000,00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150 000,00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57" w:type="dxa"/>
            <w:tcBorders>
              <w:left w:val="single" w:sz="15" w:space="0" w:color="000000"/>
            </w:tcBorders>
          </w:tcPr>
          <w:p w:rsidR="00A61F53" w:rsidRDefault="00A61F53"/>
        </w:tc>
      </w:tr>
      <w:tr w:rsidR="00A61F53">
        <w:trPr>
          <w:trHeight w:hRule="exact" w:val="272"/>
        </w:trPr>
        <w:tc>
          <w:tcPr>
            <w:tcW w:w="645" w:type="dxa"/>
            <w:gridSpan w:val="3"/>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доходы от выбытия биологических активов</w:t>
            </w:r>
          </w:p>
        </w:tc>
        <w:tc>
          <w:tcPr>
            <w:tcW w:w="472" w:type="dxa"/>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1615</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460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57" w:type="dxa"/>
            <w:tcBorders>
              <w:left w:val="single" w:sz="15" w:space="0" w:color="000000"/>
            </w:tcBorders>
          </w:tcPr>
          <w:p w:rsidR="00A61F53" w:rsidRDefault="00A61F53"/>
        </w:tc>
      </w:tr>
      <w:tr w:rsidR="00A61F53">
        <w:trPr>
          <w:trHeight w:hRule="exact" w:val="273"/>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поступления от операций с финансовыми активами, всего</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1620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600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57" w:type="dxa"/>
            <w:tcBorders>
              <w:left w:val="single" w:sz="15" w:space="0" w:color="000000"/>
            </w:tcBorders>
          </w:tcPr>
          <w:p w:rsidR="00A61F53" w:rsidRDefault="00A61F53"/>
        </w:tc>
      </w:tr>
      <w:tr w:rsidR="00A61F53">
        <w:trPr>
          <w:trHeight w:hRule="exact" w:val="501"/>
        </w:trPr>
        <w:tc>
          <w:tcPr>
            <w:tcW w:w="645" w:type="dxa"/>
            <w:gridSpan w:val="3"/>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в том числе: поступление средств от реализации векселей, облигаций и иных ценных бумаг (кроме акций)</w:t>
            </w:r>
          </w:p>
        </w:tc>
        <w:tc>
          <w:tcPr>
            <w:tcW w:w="472" w:type="dxa"/>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1621</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620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57" w:type="dxa"/>
            <w:tcBorders>
              <w:left w:val="single" w:sz="15" w:space="0" w:color="000000"/>
            </w:tcBorders>
          </w:tcPr>
          <w:p w:rsidR="00A61F53" w:rsidRDefault="00A61F53"/>
        </w:tc>
      </w:tr>
      <w:tr w:rsidR="00A61F53">
        <w:trPr>
          <w:trHeight w:hRule="exact" w:val="516"/>
        </w:trPr>
        <w:tc>
          <w:tcPr>
            <w:tcW w:w="645" w:type="dxa"/>
            <w:gridSpan w:val="3"/>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поступления от продажи акций и иных форм участия в капитале, находящихся в федеральной собственности</w:t>
            </w:r>
          </w:p>
        </w:tc>
        <w:tc>
          <w:tcPr>
            <w:tcW w:w="472" w:type="dxa"/>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1622</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630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57" w:type="dxa"/>
            <w:tcBorders>
              <w:left w:val="single" w:sz="15" w:space="0" w:color="000000"/>
            </w:tcBorders>
          </w:tcPr>
          <w:p w:rsidR="00A61F53" w:rsidRDefault="00A61F53"/>
        </w:tc>
      </w:tr>
      <w:tr w:rsidR="00A61F53">
        <w:trPr>
          <w:trHeight w:hRule="exact" w:val="329"/>
        </w:trPr>
        <w:tc>
          <w:tcPr>
            <w:tcW w:w="7665" w:type="dxa"/>
            <w:gridSpan w:val="8"/>
            <w:vMerge w:val="restart"/>
            <w:tcBorders>
              <w:top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Наименование показателя</w:t>
            </w:r>
          </w:p>
        </w:tc>
        <w:tc>
          <w:tcPr>
            <w:tcW w:w="688" w:type="dxa"/>
            <w:vMerge w:val="restart"/>
            <w:tcBorders>
              <w:top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Код </w:t>
            </w:r>
            <w:r>
              <w:rPr>
                <w:rFonts w:ascii="Times New Roman" w:eastAsia="Times New Roman" w:hAnsi="Times New Roman" w:cs="Times New Roman"/>
                <w:color w:val="000000"/>
                <w:sz w:val="20"/>
              </w:rPr>
              <w:lastRenderedPageBreak/>
              <w:t>строки</w:t>
            </w:r>
          </w:p>
        </w:tc>
        <w:tc>
          <w:tcPr>
            <w:tcW w:w="1347" w:type="dxa"/>
            <w:vMerge w:val="restart"/>
            <w:tcBorders>
              <w:top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lastRenderedPageBreak/>
              <w:t xml:space="preserve">Код по </w:t>
            </w:r>
            <w:r>
              <w:rPr>
                <w:rFonts w:ascii="Times New Roman" w:eastAsia="Times New Roman" w:hAnsi="Times New Roman" w:cs="Times New Roman"/>
                <w:color w:val="000000"/>
                <w:sz w:val="20"/>
              </w:rPr>
              <w:lastRenderedPageBreak/>
              <w:t>бюджетной классификации Российской Федерации</w:t>
            </w:r>
            <w:r>
              <w:rPr>
                <w:rFonts w:ascii="Times New Roman" w:eastAsia="Times New Roman" w:hAnsi="Times New Roman" w:cs="Times New Roman"/>
                <w:color w:val="000000"/>
                <w:sz w:val="20"/>
                <w:vertAlign w:val="superscript"/>
              </w:rPr>
              <w:t>3</w:t>
            </w:r>
          </w:p>
        </w:tc>
        <w:tc>
          <w:tcPr>
            <w:tcW w:w="5875" w:type="dxa"/>
            <w:gridSpan w:val="4"/>
            <w:tcBorders>
              <w:top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lastRenderedPageBreak/>
              <w:t>Сумма</w:t>
            </w:r>
          </w:p>
        </w:tc>
        <w:tc>
          <w:tcPr>
            <w:tcW w:w="57" w:type="dxa"/>
          </w:tcPr>
          <w:p w:rsidR="00A61F53" w:rsidRDefault="00A61F53"/>
        </w:tc>
      </w:tr>
      <w:tr w:rsidR="00A61F53">
        <w:trPr>
          <w:trHeight w:hRule="exact" w:val="1247"/>
        </w:trPr>
        <w:tc>
          <w:tcPr>
            <w:tcW w:w="7665" w:type="dxa"/>
            <w:gridSpan w:val="8"/>
            <w:vMerge/>
            <w:tcBorders>
              <w:top w:val="single" w:sz="5" w:space="0" w:color="000000"/>
            </w:tcBorders>
            <w:shd w:val="clear" w:color="auto" w:fill="auto"/>
            <w:vAlign w:val="center"/>
          </w:tcPr>
          <w:p w:rsidR="00A61F53" w:rsidRDefault="00A61F53"/>
        </w:tc>
        <w:tc>
          <w:tcPr>
            <w:tcW w:w="688" w:type="dxa"/>
            <w:vMerge/>
            <w:tcBorders>
              <w:top w:val="single" w:sz="5" w:space="0" w:color="000000"/>
            </w:tcBorders>
            <w:shd w:val="clear" w:color="auto" w:fill="auto"/>
            <w:vAlign w:val="center"/>
          </w:tcPr>
          <w:p w:rsidR="00A61F53" w:rsidRDefault="00A61F53"/>
        </w:tc>
        <w:tc>
          <w:tcPr>
            <w:tcW w:w="1347" w:type="dxa"/>
            <w:vMerge/>
            <w:tcBorders>
              <w:top w:val="single" w:sz="5" w:space="0" w:color="000000"/>
            </w:tcBorders>
            <w:shd w:val="clear" w:color="auto" w:fill="auto"/>
            <w:vAlign w:val="center"/>
          </w:tcPr>
          <w:p w:rsidR="00A61F53" w:rsidRDefault="00A61F53"/>
        </w:tc>
        <w:tc>
          <w:tcPr>
            <w:tcW w:w="1476" w:type="dxa"/>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на 2026 г. текущий финансовый год</w:t>
            </w:r>
          </w:p>
        </w:tc>
        <w:tc>
          <w:tcPr>
            <w:tcW w:w="1461" w:type="dxa"/>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на 2027 г. первый год планового период</w:t>
            </w:r>
          </w:p>
        </w:tc>
        <w:tc>
          <w:tcPr>
            <w:tcW w:w="1462" w:type="dxa"/>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на 2028 г. второй год планового периода</w:t>
            </w:r>
          </w:p>
        </w:tc>
        <w:tc>
          <w:tcPr>
            <w:tcW w:w="1476" w:type="dxa"/>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за пределами планового периода</w:t>
            </w:r>
          </w:p>
        </w:tc>
        <w:tc>
          <w:tcPr>
            <w:tcW w:w="57" w:type="dxa"/>
          </w:tcPr>
          <w:p w:rsidR="00A61F53" w:rsidRDefault="00A61F53"/>
        </w:tc>
      </w:tr>
      <w:tr w:rsidR="00A61F53">
        <w:trPr>
          <w:trHeight w:hRule="exact" w:val="229"/>
        </w:trPr>
        <w:tc>
          <w:tcPr>
            <w:tcW w:w="7665" w:type="dxa"/>
            <w:gridSpan w:val="8"/>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lastRenderedPageBreak/>
              <w:t>1</w:t>
            </w:r>
          </w:p>
        </w:tc>
        <w:tc>
          <w:tcPr>
            <w:tcW w:w="688" w:type="dxa"/>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w:t>
            </w:r>
          </w:p>
        </w:tc>
        <w:tc>
          <w:tcPr>
            <w:tcW w:w="1347" w:type="dxa"/>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3</w:t>
            </w:r>
          </w:p>
        </w:tc>
        <w:tc>
          <w:tcPr>
            <w:tcW w:w="1476" w:type="dxa"/>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4</w:t>
            </w:r>
          </w:p>
        </w:tc>
        <w:tc>
          <w:tcPr>
            <w:tcW w:w="1461" w:type="dxa"/>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5</w:t>
            </w:r>
          </w:p>
        </w:tc>
        <w:tc>
          <w:tcPr>
            <w:tcW w:w="1462" w:type="dxa"/>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6</w:t>
            </w:r>
          </w:p>
        </w:tc>
        <w:tc>
          <w:tcPr>
            <w:tcW w:w="1476" w:type="dxa"/>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7</w:t>
            </w:r>
          </w:p>
        </w:tc>
        <w:tc>
          <w:tcPr>
            <w:tcW w:w="57" w:type="dxa"/>
          </w:tcPr>
          <w:p w:rsidR="00A61F53" w:rsidRDefault="00A61F53"/>
        </w:tc>
      </w:tr>
      <w:tr w:rsidR="00A61F53">
        <w:trPr>
          <w:trHeight w:hRule="exact" w:val="502"/>
        </w:trPr>
        <w:tc>
          <w:tcPr>
            <w:tcW w:w="645" w:type="dxa"/>
            <w:gridSpan w:val="3"/>
            <w:tcBorders>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возврат денежных средств с иных финансовых активов, в том числе со счетов управляющих компаний</w:t>
            </w:r>
          </w:p>
        </w:tc>
        <w:tc>
          <w:tcPr>
            <w:tcW w:w="472" w:type="dxa"/>
            <w:tcBorders>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1623</w:t>
            </w:r>
          </w:p>
        </w:tc>
        <w:tc>
          <w:tcPr>
            <w:tcW w:w="1347" w:type="dxa"/>
            <w:tcBorders>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650</w:t>
            </w:r>
          </w:p>
        </w:tc>
        <w:tc>
          <w:tcPr>
            <w:tcW w:w="1476" w:type="dxa"/>
            <w:tcBorders>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1" w:type="dxa"/>
            <w:tcBorders>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2" w:type="dxa"/>
            <w:tcBorders>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76" w:type="dxa"/>
            <w:tcBorders>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57" w:type="dxa"/>
            <w:tcBorders>
              <w:left w:val="single" w:sz="15" w:space="0" w:color="000000"/>
            </w:tcBorders>
          </w:tcPr>
          <w:p w:rsidR="00A61F53" w:rsidRDefault="00A61F53"/>
        </w:tc>
      </w:tr>
      <w:tr w:rsidR="00A61F53">
        <w:trPr>
          <w:trHeight w:hRule="exact" w:val="272"/>
        </w:trPr>
        <w:tc>
          <w:tcPr>
            <w:tcW w:w="215" w:type="dxa"/>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прочие поступления, всего</w:t>
            </w:r>
            <w:r>
              <w:rPr>
                <w:rFonts w:ascii="Times New Roman" w:eastAsia="Times New Roman" w:hAnsi="Times New Roman" w:cs="Times New Roman"/>
                <w:color w:val="000000"/>
                <w:sz w:val="20"/>
                <w:vertAlign w:val="superscript"/>
              </w:rPr>
              <w:t>5</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1700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A61F53">
            <w:pPr>
              <w:jc w:val="center"/>
              <w:rPr>
                <w:rFonts w:ascii="Times New Roman" w:eastAsia="Times New Roman" w:hAnsi="Times New Roman" w:cs="Times New Roman"/>
                <w:color w:val="000000"/>
                <w:sz w:val="20"/>
              </w:rPr>
            </w:pP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198 692 876,35</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139 886 881,00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139 886 881,00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57" w:type="dxa"/>
            <w:tcBorders>
              <w:left w:val="single" w:sz="15" w:space="0" w:color="000000"/>
            </w:tcBorders>
          </w:tcPr>
          <w:p w:rsidR="00A61F53" w:rsidRDefault="00A61F53"/>
        </w:tc>
      </w:tr>
      <w:tr w:rsidR="00A61F53">
        <w:trPr>
          <w:trHeight w:hRule="exact" w:val="27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из них: увеличение остатков денежных средств</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1710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510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9 313,00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57" w:type="dxa"/>
            <w:tcBorders>
              <w:left w:val="single" w:sz="15" w:space="0" w:color="000000"/>
            </w:tcBorders>
          </w:tcPr>
          <w:p w:rsidR="00A61F53" w:rsidRDefault="00A61F53"/>
        </w:tc>
      </w:tr>
      <w:tr w:rsidR="00A61F53">
        <w:trPr>
          <w:trHeight w:hRule="exact" w:val="50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поступление средств в рамках расчетов между головным учреждением и обособленным подразделением</w:t>
            </w:r>
            <w:r>
              <w:rPr>
                <w:rFonts w:ascii="Times New Roman" w:eastAsia="Times New Roman" w:hAnsi="Times New Roman" w:cs="Times New Roman"/>
                <w:color w:val="000000"/>
                <w:sz w:val="20"/>
                <w:vertAlign w:val="superscript"/>
              </w:rPr>
              <w:t>6</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1720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510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198 683 563,35</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139 886 881,00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139 886 881,00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57" w:type="dxa"/>
            <w:tcBorders>
              <w:left w:val="single" w:sz="15" w:space="0" w:color="000000"/>
            </w:tcBorders>
          </w:tcPr>
          <w:p w:rsidR="00A61F53" w:rsidRDefault="00A61F53"/>
        </w:tc>
      </w:tr>
      <w:tr w:rsidR="00A61F53">
        <w:trPr>
          <w:trHeight w:hRule="exact" w:val="27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поступление средств от погашения предоставленных ранее ссуд, кредитов</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1730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640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57" w:type="dxa"/>
            <w:tcBorders>
              <w:left w:val="single" w:sz="15" w:space="0" w:color="000000"/>
            </w:tcBorders>
          </w:tcPr>
          <w:p w:rsidR="00A61F53" w:rsidRDefault="00A61F53"/>
        </w:tc>
      </w:tr>
      <w:tr w:rsidR="00A61F53">
        <w:trPr>
          <w:trHeight w:hRule="exact" w:val="286"/>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получение ссуд, кредитов (заимствований)</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1740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710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57" w:type="dxa"/>
            <w:tcBorders>
              <w:left w:val="single" w:sz="15" w:space="0" w:color="000000"/>
            </w:tcBorders>
          </w:tcPr>
          <w:p w:rsidR="00A61F53" w:rsidRDefault="00A61F53"/>
        </w:tc>
      </w:tr>
      <w:tr w:rsidR="00A61F53">
        <w:trPr>
          <w:trHeight w:hRule="exact" w:val="273"/>
        </w:trPr>
        <w:tc>
          <w:tcPr>
            <w:tcW w:w="6548" w:type="dxa"/>
            <w:gridSpan w:val="4"/>
            <w:tcBorders>
              <w:top w:val="single" w:sz="5" w:space="0" w:color="000000"/>
              <w:left w:val="single" w:sz="1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Выплаты, всего</w:t>
            </w:r>
          </w:p>
        </w:tc>
        <w:tc>
          <w:tcPr>
            <w:tcW w:w="1117" w:type="dxa"/>
            <w:gridSpan w:val="4"/>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2000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A61F53">
            <w:pPr>
              <w:jc w:val="center"/>
              <w:rPr>
                <w:rFonts w:ascii="Times New Roman" w:eastAsia="Times New Roman" w:hAnsi="Times New Roman" w:cs="Times New Roman"/>
                <w:color w:val="000000"/>
                <w:sz w:val="20"/>
              </w:rPr>
            </w:pP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376 700 507,50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295 172 645,69</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296 724 044,70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57" w:type="dxa"/>
            <w:tcBorders>
              <w:left w:val="single" w:sz="15" w:space="0" w:color="000000"/>
            </w:tcBorders>
          </w:tcPr>
          <w:p w:rsidR="00A61F53" w:rsidRDefault="00A61F53"/>
        </w:tc>
      </w:tr>
      <w:tr w:rsidR="00A61F53">
        <w:trPr>
          <w:trHeight w:hRule="exact" w:val="272"/>
        </w:trPr>
        <w:tc>
          <w:tcPr>
            <w:tcW w:w="215" w:type="dxa"/>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в том числе: на выплаты персоналу, всего</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2100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A61F53">
            <w:pPr>
              <w:jc w:val="center"/>
              <w:rPr>
                <w:rFonts w:ascii="Times New Roman" w:eastAsia="Times New Roman" w:hAnsi="Times New Roman" w:cs="Times New Roman"/>
                <w:color w:val="000000"/>
                <w:sz w:val="20"/>
              </w:rPr>
            </w:pP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240 590 010,77</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219 771 707,21</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220 383 557,32</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57" w:type="dxa"/>
            <w:tcBorders>
              <w:left w:val="single" w:sz="15" w:space="0" w:color="000000"/>
            </w:tcBorders>
          </w:tcPr>
          <w:p w:rsidR="00A61F53" w:rsidRDefault="00A61F53"/>
        </w:tc>
      </w:tr>
      <w:tr w:rsidR="00A61F53">
        <w:trPr>
          <w:trHeight w:hRule="exact" w:val="27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в том числе: оплата труда</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2110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111</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184 697 301,41</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169 930 183,60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170 400 114,60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57" w:type="dxa"/>
            <w:tcBorders>
              <w:left w:val="single" w:sz="15" w:space="0" w:color="000000"/>
            </w:tcBorders>
          </w:tcPr>
          <w:p w:rsidR="00A61F53" w:rsidRDefault="00A61F53"/>
        </w:tc>
      </w:tr>
      <w:tr w:rsidR="00A61F53">
        <w:trPr>
          <w:trHeight w:hRule="exact" w:val="27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прочие выплаты персоналу, в том числе компенсационного характера</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2120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112</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349 060,06</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273 000,00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273 000,00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57" w:type="dxa"/>
            <w:tcBorders>
              <w:left w:val="single" w:sz="15" w:space="0" w:color="000000"/>
            </w:tcBorders>
          </w:tcPr>
          <w:p w:rsidR="00A61F53" w:rsidRDefault="00A61F53"/>
        </w:tc>
      </w:tr>
      <w:tr w:rsidR="00A61F53">
        <w:trPr>
          <w:trHeight w:hRule="exact" w:val="50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иные выплаты, за исключением фонда оплаты труда учреждения, для выполнения отдельных полномочий</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2130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113</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5 457,50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57" w:type="dxa"/>
            <w:tcBorders>
              <w:left w:val="single" w:sz="15" w:space="0" w:color="000000"/>
            </w:tcBorders>
          </w:tcPr>
          <w:p w:rsidR="00A61F53" w:rsidRDefault="00A61F53"/>
        </w:tc>
      </w:tr>
      <w:tr w:rsidR="00A61F53">
        <w:trPr>
          <w:trHeight w:hRule="exact" w:val="501"/>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взносы по обязательному социальному страхованию на выплаты по оплате труда работников и иные выплаты работникам учреждений</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2140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119</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55 538 191,80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49 568 523,61</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49 710 442,72</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57" w:type="dxa"/>
            <w:tcBorders>
              <w:left w:val="single" w:sz="15" w:space="0" w:color="000000"/>
            </w:tcBorders>
          </w:tcPr>
          <w:p w:rsidR="00A61F53" w:rsidRDefault="00A61F53"/>
        </w:tc>
      </w:tr>
      <w:tr w:rsidR="00A61F53">
        <w:trPr>
          <w:trHeight w:hRule="exact" w:val="516"/>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денежное довольствие военнослужащих и сотрудников, имеющих специальные звания</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2150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131</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57" w:type="dxa"/>
            <w:tcBorders>
              <w:left w:val="single" w:sz="15" w:space="0" w:color="000000"/>
            </w:tcBorders>
          </w:tcPr>
          <w:p w:rsidR="00A61F53" w:rsidRDefault="00A61F53"/>
        </w:tc>
      </w:tr>
      <w:tr w:rsidR="00A61F53">
        <w:trPr>
          <w:trHeight w:hRule="exact" w:val="50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выплаты военнослужащим и сотрудникам, имеющим специальные звания, зависящие от размера денежного довольствия</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2160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133</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57" w:type="dxa"/>
            <w:tcBorders>
              <w:left w:val="single" w:sz="15" w:space="0" w:color="000000"/>
            </w:tcBorders>
          </w:tcPr>
          <w:p w:rsidR="00A61F53" w:rsidRDefault="00A61F53"/>
        </w:tc>
      </w:tr>
      <w:tr w:rsidR="00A61F53">
        <w:trPr>
          <w:trHeight w:hRule="exact" w:val="501"/>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иные выплаты военнослужащим и сотрудникам, имеющим специальные звания</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2170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134</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57" w:type="dxa"/>
            <w:tcBorders>
              <w:left w:val="single" w:sz="15" w:space="0" w:color="000000"/>
            </w:tcBorders>
          </w:tcPr>
          <w:p w:rsidR="00A61F53" w:rsidRDefault="00A61F53"/>
        </w:tc>
      </w:tr>
      <w:tr w:rsidR="00A61F53">
        <w:trPr>
          <w:trHeight w:hRule="exact" w:val="516"/>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страховые взносы на обязательное социальное страхование в части выплат персоналу, подлежащих обложению страховыми взносами</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2180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139</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57" w:type="dxa"/>
            <w:tcBorders>
              <w:left w:val="single" w:sz="15" w:space="0" w:color="000000"/>
            </w:tcBorders>
          </w:tcPr>
          <w:p w:rsidR="00A61F53" w:rsidRDefault="00A61F53"/>
        </w:tc>
      </w:tr>
      <w:tr w:rsidR="00A61F53">
        <w:trPr>
          <w:trHeight w:hRule="exact" w:val="272"/>
        </w:trPr>
        <w:tc>
          <w:tcPr>
            <w:tcW w:w="215" w:type="dxa"/>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социальные и иные выплаты населению, всего</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2200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300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47 959 757,00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100 000,00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100 000,00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57" w:type="dxa"/>
            <w:tcBorders>
              <w:left w:val="single" w:sz="15" w:space="0" w:color="000000"/>
            </w:tcBorders>
          </w:tcPr>
          <w:p w:rsidR="00A61F53" w:rsidRDefault="00A61F53"/>
        </w:tc>
      </w:tr>
      <w:tr w:rsidR="00A61F53">
        <w:trPr>
          <w:trHeight w:hRule="exact" w:val="50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в том числе: пособия, компенсации и иные социальные выплаты гражданам, кроме публичных нормативных обязательств</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2210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321</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100 000,00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60 000,00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60 000,00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57" w:type="dxa"/>
            <w:tcBorders>
              <w:left w:val="single" w:sz="15" w:space="0" w:color="000000"/>
            </w:tcBorders>
          </w:tcPr>
          <w:p w:rsidR="00A61F53" w:rsidRDefault="00A61F53"/>
        </w:tc>
      </w:tr>
      <w:tr w:rsidR="00A61F53">
        <w:trPr>
          <w:trHeight w:hRule="exact" w:val="501"/>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приобретение товаров, работ, услуг в пользу граждан в целях их социального обеспечения</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2220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323</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57" w:type="dxa"/>
            <w:tcBorders>
              <w:left w:val="single" w:sz="15" w:space="0" w:color="000000"/>
            </w:tcBorders>
          </w:tcPr>
          <w:p w:rsidR="00A61F53" w:rsidRDefault="00A61F53"/>
        </w:tc>
      </w:tr>
      <w:tr w:rsidR="00A61F53">
        <w:trPr>
          <w:trHeight w:hRule="exact" w:val="516"/>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выплата стипендий, осуществление иных расходов на социальную поддержку обучающихся за счет средств стипендиального фонда</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2230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340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47 859 757,00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40 000,00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40 000,00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57" w:type="dxa"/>
            <w:tcBorders>
              <w:left w:val="single" w:sz="15" w:space="0" w:color="000000"/>
            </w:tcBorders>
          </w:tcPr>
          <w:p w:rsidR="00A61F53" w:rsidRDefault="00A61F53"/>
        </w:tc>
      </w:tr>
      <w:tr w:rsidR="00A61F53">
        <w:trPr>
          <w:trHeight w:hRule="exact" w:val="716"/>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на премирование физических лиц за достижения в области культуры, искусства, образования, науки и техники, а также на предоставление грантов с целью поддержки проектов в области науки, культуры и искусства</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2240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350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57" w:type="dxa"/>
            <w:tcBorders>
              <w:left w:val="single" w:sz="15" w:space="0" w:color="000000"/>
            </w:tcBorders>
          </w:tcPr>
          <w:p w:rsidR="00A61F53" w:rsidRDefault="00A61F53"/>
        </w:tc>
      </w:tr>
      <w:tr w:rsidR="00A61F53">
        <w:trPr>
          <w:trHeight w:hRule="exact" w:val="344"/>
        </w:trPr>
        <w:tc>
          <w:tcPr>
            <w:tcW w:w="7665" w:type="dxa"/>
            <w:gridSpan w:val="8"/>
            <w:vMerge w:val="restart"/>
            <w:tcBorders>
              <w:top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Наименование показателя</w:t>
            </w:r>
          </w:p>
        </w:tc>
        <w:tc>
          <w:tcPr>
            <w:tcW w:w="688" w:type="dxa"/>
            <w:vMerge w:val="restart"/>
            <w:tcBorders>
              <w:top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Код </w:t>
            </w:r>
            <w:r>
              <w:rPr>
                <w:rFonts w:ascii="Times New Roman" w:eastAsia="Times New Roman" w:hAnsi="Times New Roman" w:cs="Times New Roman"/>
                <w:color w:val="000000"/>
                <w:sz w:val="20"/>
              </w:rPr>
              <w:lastRenderedPageBreak/>
              <w:t>строки</w:t>
            </w:r>
          </w:p>
        </w:tc>
        <w:tc>
          <w:tcPr>
            <w:tcW w:w="1347" w:type="dxa"/>
            <w:vMerge w:val="restart"/>
            <w:tcBorders>
              <w:top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lastRenderedPageBreak/>
              <w:t xml:space="preserve">Код по </w:t>
            </w:r>
            <w:r>
              <w:rPr>
                <w:rFonts w:ascii="Times New Roman" w:eastAsia="Times New Roman" w:hAnsi="Times New Roman" w:cs="Times New Roman"/>
                <w:color w:val="000000"/>
                <w:sz w:val="20"/>
              </w:rPr>
              <w:lastRenderedPageBreak/>
              <w:t>бюджетной классификации Российской Федерации</w:t>
            </w:r>
            <w:r>
              <w:rPr>
                <w:rFonts w:ascii="Times New Roman" w:eastAsia="Times New Roman" w:hAnsi="Times New Roman" w:cs="Times New Roman"/>
                <w:color w:val="000000"/>
                <w:sz w:val="20"/>
                <w:vertAlign w:val="superscript"/>
              </w:rPr>
              <w:t>3</w:t>
            </w:r>
          </w:p>
        </w:tc>
        <w:tc>
          <w:tcPr>
            <w:tcW w:w="5875" w:type="dxa"/>
            <w:gridSpan w:val="4"/>
            <w:tcBorders>
              <w:top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lastRenderedPageBreak/>
              <w:t>Сумма</w:t>
            </w:r>
          </w:p>
        </w:tc>
        <w:tc>
          <w:tcPr>
            <w:tcW w:w="57" w:type="dxa"/>
          </w:tcPr>
          <w:p w:rsidR="00A61F53" w:rsidRDefault="00A61F53"/>
        </w:tc>
      </w:tr>
      <w:tr w:rsidR="00A61F53">
        <w:trPr>
          <w:trHeight w:hRule="exact" w:val="1232"/>
        </w:trPr>
        <w:tc>
          <w:tcPr>
            <w:tcW w:w="7665" w:type="dxa"/>
            <w:gridSpan w:val="8"/>
            <w:vMerge/>
            <w:tcBorders>
              <w:top w:val="single" w:sz="5" w:space="0" w:color="000000"/>
            </w:tcBorders>
            <w:shd w:val="clear" w:color="auto" w:fill="auto"/>
            <w:vAlign w:val="center"/>
          </w:tcPr>
          <w:p w:rsidR="00A61F53" w:rsidRDefault="00A61F53"/>
        </w:tc>
        <w:tc>
          <w:tcPr>
            <w:tcW w:w="688" w:type="dxa"/>
            <w:vMerge/>
            <w:tcBorders>
              <w:top w:val="single" w:sz="5" w:space="0" w:color="000000"/>
            </w:tcBorders>
            <w:shd w:val="clear" w:color="auto" w:fill="auto"/>
            <w:vAlign w:val="center"/>
          </w:tcPr>
          <w:p w:rsidR="00A61F53" w:rsidRDefault="00A61F53"/>
        </w:tc>
        <w:tc>
          <w:tcPr>
            <w:tcW w:w="1347" w:type="dxa"/>
            <w:vMerge/>
            <w:tcBorders>
              <w:top w:val="single" w:sz="5" w:space="0" w:color="000000"/>
            </w:tcBorders>
            <w:shd w:val="clear" w:color="auto" w:fill="auto"/>
            <w:vAlign w:val="center"/>
          </w:tcPr>
          <w:p w:rsidR="00A61F53" w:rsidRDefault="00A61F53"/>
        </w:tc>
        <w:tc>
          <w:tcPr>
            <w:tcW w:w="1476" w:type="dxa"/>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на 2026 г. текущий финансовый год</w:t>
            </w:r>
          </w:p>
        </w:tc>
        <w:tc>
          <w:tcPr>
            <w:tcW w:w="1461" w:type="dxa"/>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на 2027 г. первый год планового период</w:t>
            </w:r>
          </w:p>
        </w:tc>
        <w:tc>
          <w:tcPr>
            <w:tcW w:w="1462" w:type="dxa"/>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на 2028 г. второй год планового периода</w:t>
            </w:r>
          </w:p>
        </w:tc>
        <w:tc>
          <w:tcPr>
            <w:tcW w:w="1476" w:type="dxa"/>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за пределами планового периода</w:t>
            </w:r>
          </w:p>
        </w:tc>
        <w:tc>
          <w:tcPr>
            <w:tcW w:w="57" w:type="dxa"/>
          </w:tcPr>
          <w:p w:rsidR="00A61F53" w:rsidRDefault="00A61F53"/>
        </w:tc>
      </w:tr>
      <w:tr w:rsidR="00A61F53">
        <w:trPr>
          <w:trHeight w:hRule="exact" w:val="230"/>
        </w:trPr>
        <w:tc>
          <w:tcPr>
            <w:tcW w:w="7665" w:type="dxa"/>
            <w:gridSpan w:val="8"/>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lastRenderedPageBreak/>
              <w:t>1</w:t>
            </w:r>
          </w:p>
        </w:tc>
        <w:tc>
          <w:tcPr>
            <w:tcW w:w="688" w:type="dxa"/>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w:t>
            </w:r>
          </w:p>
        </w:tc>
        <w:tc>
          <w:tcPr>
            <w:tcW w:w="1347" w:type="dxa"/>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3</w:t>
            </w:r>
          </w:p>
        </w:tc>
        <w:tc>
          <w:tcPr>
            <w:tcW w:w="1476" w:type="dxa"/>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4</w:t>
            </w:r>
          </w:p>
        </w:tc>
        <w:tc>
          <w:tcPr>
            <w:tcW w:w="1461" w:type="dxa"/>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5</w:t>
            </w:r>
          </w:p>
        </w:tc>
        <w:tc>
          <w:tcPr>
            <w:tcW w:w="1462" w:type="dxa"/>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6</w:t>
            </w:r>
          </w:p>
        </w:tc>
        <w:tc>
          <w:tcPr>
            <w:tcW w:w="1476" w:type="dxa"/>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7</w:t>
            </w:r>
          </w:p>
        </w:tc>
        <w:tc>
          <w:tcPr>
            <w:tcW w:w="57" w:type="dxa"/>
          </w:tcPr>
          <w:p w:rsidR="00A61F53" w:rsidRDefault="00A61F53"/>
        </w:tc>
      </w:tr>
      <w:tr w:rsidR="00A61F53">
        <w:trPr>
          <w:trHeight w:hRule="exact" w:val="272"/>
        </w:trPr>
        <w:tc>
          <w:tcPr>
            <w:tcW w:w="430" w:type="dxa"/>
            <w:gridSpan w:val="2"/>
            <w:tcBorders>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иные выплаты населению</w:t>
            </w:r>
          </w:p>
        </w:tc>
        <w:tc>
          <w:tcPr>
            <w:tcW w:w="687" w:type="dxa"/>
            <w:gridSpan w:val="2"/>
            <w:tcBorders>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2250</w:t>
            </w:r>
          </w:p>
        </w:tc>
        <w:tc>
          <w:tcPr>
            <w:tcW w:w="1347" w:type="dxa"/>
            <w:tcBorders>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360</w:t>
            </w:r>
          </w:p>
        </w:tc>
        <w:tc>
          <w:tcPr>
            <w:tcW w:w="1476" w:type="dxa"/>
            <w:tcBorders>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1" w:type="dxa"/>
            <w:tcBorders>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2" w:type="dxa"/>
            <w:tcBorders>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76" w:type="dxa"/>
            <w:tcBorders>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57" w:type="dxa"/>
            <w:tcBorders>
              <w:left w:val="single" w:sz="15" w:space="0" w:color="000000"/>
            </w:tcBorders>
          </w:tcPr>
          <w:p w:rsidR="00A61F53" w:rsidRDefault="00A61F53"/>
        </w:tc>
      </w:tr>
      <w:tr w:rsidR="00A61F53">
        <w:trPr>
          <w:trHeight w:hRule="exact" w:val="272"/>
        </w:trPr>
        <w:tc>
          <w:tcPr>
            <w:tcW w:w="215" w:type="dxa"/>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уплата налогов, сборов и иных платежей, всего</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2300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850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1 268 923,00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1 268 923,00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1 268 923,00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57" w:type="dxa"/>
            <w:tcBorders>
              <w:left w:val="single" w:sz="15" w:space="0" w:color="000000"/>
            </w:tcBorders>
          </w:tcPr>
          <w:p w:rsidR="00A61F53" w:rsidRDefault="00A61F53"/>
        </w:tc>
      </w:tr>
      <w:tr w:rsidR="00A61F53">
        <w:trPr>
          <w:trHeight w:hRule="exact" w:val="27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из них: налог на имущество организаций и земельный налог</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2310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851</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1 193 448,00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1 193 448,00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1 193 448,00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57" w:type="dxa"/>
            <w:tcBorders>
              <w:left w:val="single" w:sz="15" w:space="0" w:color="000000"/>
            </w:tcBorders>
          </w:tcPr>
          <w:p w:rsidR="00A61F53" w:rsidRDefault="00A61F53"/>
        </w:tc>
      </w:tr>
      <w:tr w:rsidR="00A61F53">
        <w:trPr>
          <w:trHeight w:hRule="exact" w:val="516"/>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иные налоги (включаемые в состав расходов) в бюджеты бюджетной системы Российской Федерации, а также государственная пошлина</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2320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852</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69 075,00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69 075,00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69 075,00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57" w:type="dxa"/>
            <w:tcBorders>
              <w:left w:val="single" w:sz="15" w:space="0" w:color="000000"/>
            </w:tcBorders>
          </w:tcPr>
          <w:p w:rsidR="00A61F53" w:rsidRDefault="00A61F53"/>
        </w:tc>
      </w:tr>
      <w:tr w:rsidR="00A61F53">
        <w:trPr>
          <w:trHeight w:hRule="exact" w:val="27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уплата штрафов (в том числе административных), пеней, иных платежей</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2330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853</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6 400,00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6 400,00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6 400,00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57" w:type="dxa"/>
            <w:tcBorders>
              <w:left w:val="single" w:sz="15" w:space="0" w:color="000000"/>
            </w:tcBorders>
          </w:tcPr>
          <w:p w:rsidR="00A61F53" w:rsidRDefault="00A61F53"/>
        </w:tc>
      </w:tr>
      <w:tr w:rsidR="00A61F53">
        <w:trPr>
          <w:trHeight w:hRule="exact" w:val="273"/>
        </w:trPr>
        <w:tc>
          <w:tcPr>
            <w:tcW w:w="215" w:type="dxa"/>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безвозмездные перечисления организациям и физическим лицам, всего</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2400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A61F53">
            <w:pPr>
              <w:jc w:val="center"/>
              <w:rPr>
                <w:rFonts w:ascii="Times New Roman" w:eastAsia="Times New Roman" w:hAnsi="Times New Roman" w:cs="Times New Roman"/>
                <w:color w:val="000000"/>
                <w:sz w:val="20"/>
              </w:rPr>
            </w:pP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57" w:type="dxa"/>
            <w:tcBorders>
              <w:left w:val="single" w:sz="15" w:space="0" w:color="000000"/>
            </w:tcBorders>
          </w:tcPr>
          <w:p w:rsidR="00A61F53" w:rsidRDefault="00A61F53"/>
        </w:tc>
      </w:tr>
      <w:tr w:rsidR="00A61F53">
        <w:trPr>
          <w:trHeight w:hRule="exact" w:val="27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из них: гранты, предоставляемые бюджетным учреждениям</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2410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613</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57" w:type="dxa"/>
            <w:tcBorders>
              <w:left w:val="single" w:sz="15" w:space="0" w:color="000000"/>
            </w:tcBorders>
          </w:tcPr>
          <w:p w:rsidR="00A61F53" w:rsidRDefault="00A61F53"/>
        </w:tc>
      </w:tr>
      <w:tr w:rsidR="00A61F53">
        <w:trPr>
          <w:trHeight w:hRule="exact" w:val="27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гранты, предоставляемые автономным учреждениям</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2420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623</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57" w:type="dxa"/>
            <w:tcBorders>
              <w:left w:val="single" w:sz="15" w:space="0" w:color="000000"/>
            </w:tcBorders>
          </w:tcPr>
          <w:p w:rsidR="00A61F53" w:rsidRDefault="00A61F53"/>
        </w:tc>
      </w:tr>
      <w:tr w:rsidR="00A61F53">
        <w:trPr>
          <w:trHeight w:hRule="exact" w:val="501"/>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гранты, предоставляемые иным некоммерческим организациям (за исключением бюджетных и автономных учреждений)</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2430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634</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57" w:type="dxa"/>
            <w:tcBorders>
              <w:left w:val="single" w:sz="15" w:space="0" w:color="000000"/>
            </w:tcBorders>
          </w:tcPr>
          <w:p w:rsidR="00A61F53" w:rsidRDefault="00A61F53"/>
        </w:tc>
      </w:tr>
      <w:tr w:rsidR="00A61F53">
        <w:trPr>
          <w:trHeight w:hRule="exact" w:val="516"/>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гранты юридическим лицам (кроме некоммерческих организаций), индивидуальным предпринимателям</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2440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814</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57" w:type="dxa"/>
            <w:tcBorders>
              <w:left w:val="single" w:sz="15" w:space="0" w:color="000000"/>
            </w:tcBorders>
          </w:tcPr>
          <w:p w:rsidR="00A61F53" w:rsidRDefault="00A61F53"/>
        </w:tc>
      </w:tr>
      <w:tr w:rsidR="00A61F53">
        <w:trPr>
          <w:trHeight w:hRule="exact" w:val="273"/>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взносы в международные организации</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2450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862</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57" w:type="dxa"/>
            <w:tcBorders>
              <w:left w:val="single" w:sz="15" w:space="0" w:color="000000"/>
            </w:tcBorders>
          </w:tcPr>
          <w:p w:rsidR="00A61F53" w:rsidRDefault="00A61F53"/>
        </w:tc>
      </w:tr>
      <w:tr w:rsidR="00A61F53">
        <w:trPr>
          <w:trHeight w:hRule="exact" w:val="501"/>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платежи в целях обеспечения реализации соглашений с правительствами иностранных государств и международными организациями</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2460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863</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57" w:type="dxa"/>
            <w:tcBorders>
              <w:left w:val="single" w:sz="15" w:space="0" w:color="000000"/>
            </w:tcBorders>
          </w:tcPr>
          <w:p w:rsidR="00A61F53" w:rsidRDefault="00A61F53"/>
        </w:tc>
      </w:tr>
      <w:tr w:rsidR="00A61F53">
        <w:trPr>
          <w:trHeight w:hRule="exact" w:val="272"/>
        </w:trPr>
        <w:tc>
          <w:tcPr>
            <w:tcW w:w="215" w:type="dxa"/>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прочие выплаты (кроме выплат на закупку товаров, работ, услуг), всего</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2500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A61F53">
            <w:pPr>
              <w:jc w:val="center"/>
              <w:rPr>
                <w:rFonts w:ascii="Times New Roman" w:eastAsia="Times New Roman" w:hAnsi="Times New Roman" w:cs="Times New Roman"/>
                <w:color w:val="000000"/>
                <w:sz w:val="20"/>
              </w:rPr>
            </w:pP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57" w:type="dxa"/>
            <w:tcBorders>
              <w:left w:val="single" w:sz="15" w:space="0" w:color="000000"/>
            </w:tcBorders>
          </w:tcPr>
          <w:p w:rsidR="00A61F53" w:rsidRDefault="00A61F53"/>
        </w:tc>
      </w:tr>
      <w:tr w:rsidR="00A61F53">
        <w:trPr>
          <w:trHeight w:hRule="exact" w:val="717"/>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в том числе: исполнение судебных актов Российской Федерации и мировых соглашений по возмещению вреда, причиненного в результате деятельности учреждения</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2510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831</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57" w:type="dxa"/>
            <w:tcBorders>
              <w:left w:val="single" w:sz="15" w:space="0" w:color="000000"/>
            </w:tcBorders>
          </w:tcPr>
          <w:p w:rsidR="00A61F53" w:rsidRDefault="00A61F53"/>
        </w:tc>
      </w:tr>
      <w:tr w:rsidR="00A61F53">
        <w:trPr>
          <w:trHeight w:hRule="exact" w:val="945"/>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исполнение судебных актов судебных органов иностранных государств, международных судов и арбитражей, мировых соглашений, заключенных в рамках судебных процессов в судебных органах иностранных государств, в международных судах и арбитражах</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2520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832</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57" w:type="dxa"/>
            <w:tcBorders>
              <w:left w:val="single" w:sz="15" w:space="0" w:color="000000"/>
            </w:tcBorders>
          </w:tcPr>
          <w:p w:rsidR="00A61F53" w:rsidRDefault="00A61F53"/>
        </w:tc>
      </w:tr>
      <w:tr w:rsidR="00A61F53">
        <w:trPr>
          <w:trHeight w:hRule="exact" w:val="273"/>
        </w:trPr>
        <w:tc>
          <w:tcPr>
            <w:tcW w:w="215" w:type="dxa"/>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расходы на закупку товаров, работ, услуг, всего</w:t>
            </w:r>
            <w:r>
              <w:rPr>
                <w:rFonts w:ascii="Times New Roman" w:eastAsia="Times New Roman" w:hAnsi="Times New Roman" w:cs="Times New Roman"/>
                <w:color w:val="000000"/>
                <w:sz w:val="20"/>
                <w:vertAlign w:val="superscript"/>
              </w:rPr>
              <w:t>7</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2600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A61F53">
            <w:pPr>
              <w:jc w:val="center"/>
              <w:rPr>
                <w:rFonts w:ascii="Times New Roman" w:eastAsia="Times New Roman" w:hAnsi="Times New Roman" w:cs="Times New Roman"/>
                <w:color w:val="000000"/>
                <w:sz w:val="20"/>
              </w:rPr>
            </w:pP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86 881 816,73</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74 032 015,48</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74 971 564,38</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57" w:type="dxa"/>
            <w:tcBorders>
              <w:left w:val="single" w:sz="15" w:space="0" w:color="000000"/>
            </w:tcBorders>
          </w:tcPr>
          <w:p w:rsidR="00A61F53" w:rsidRDefault="00A61F53"/>
        </w:tc>
      </w:tr>
      <w:tr w:rsidR="00A61F53">
        <w:trPr>
          <w:trHeight w:hRule="exact" w:val="501"/>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из них: закупку научно-исследовательских, опытно-конструкторских и технологических работ</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2610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241</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258 000,00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57" w:type="dxa"/>
            <w:tcBorders>
              <w:left w:val="single" w:sz="15" w:space="0" w:color="000000"/>
            </w:tcBorders>
          </w:tcPr>
          <w:p w:rsidR="00A61F53" w:rsidRDefault="00A61F53"/>
        </w:tc>
      </w:tr>
      <w:tr w:rsidR="00A61F53">
        <w:trPr>
          <w:trHeight w:hRule="exact" w:val="516"/>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закупку товаров, работ, услуг в целях капитального ремонта государственного (муниципального) имущества</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2620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243</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57" w:type="dxa"/>
            <w:tcBorders>
              <w:left w:val="single" w:sz="15" w:space="0" w:color="000000"/>
            </w:tcBorders>
          </w:tcPr>
          <w:p w:rsidR="00A61F53" w:rsidRDefault="00A61F53"/>
        </w:tc>
      </w:tr>
      <w:tr w:rsidR="00A61F53">
        <w:trPr>
          <w:trHeight w:hRule="exact" w:val="27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прочую закупку товаров, работ и услуг</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2630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244</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67 872 289,78</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52 509 482,43</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50 217 081,02</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57" w:type="dxa"/>
            <w:tcBorders>
              <w:left w:val="single" w:sz="15" w:space="0" w:color="000000"/>
            </w:tcBorders>
          </w:tcPr>
          <w:p w:rsidR="00A61F53" w:rsidRDefault="00A61F53"/>
        </w:tc>
      </w:tr>
      <w:tr w:rsidR="00A61F53">
        <w:trPr>
          <w:trHeight w:hRule="exact" w:val="716"/>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закупку товаров, работ и услуг для обеспечения государственных (муниципальных) нужд в области геодезии и картографии вне рамок государственного оборонного заказа</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2640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245</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57" w:type="dxa"/>
            <w:tcBorders>
              <w:left w:val="single" w:sz="15" w:space="0" w:color="000000"/>
            </w:tcBorders>
          </w:tcPr>
          <w:p w:rsidR="00A61F53" w:rsidRDefault="00A61F53"/>
        </w:tc>
      </w:tr>
      <w:tr w:rsidR="00A61F53">
        <w:trPr>
          <w:trHeight w:hRule="exact" w:val="344"/>
        </w:trPr>
        <w:tc>
          <w:tcPr>
            <w:tcW w:w="7665" w:type="dxa"/>
            <w:gridSpan w:val="8"/>
            <w:vMerge w:val="restart"/>
            <w:tcBorders>
              <w:top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Наименование показателя</w:t>
            </w:r>
          </w:p>
        </w:tc>
        <w:tc>
          <w:tcPr>
            <w:tcW w:w="688" w:type="dxa"/>
            <w:vMerge w:val="restart"/>
            <w:tcBorders>
              <w:top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Код </w:t>
            </w:r>
            <w:r>
              <w:rPr>
                <w:rFonts w:ascii="Times New Roman" w:eastAsia="Times New Roman" w:hAnsi="Times New Roman" w:cs="Times New Roman"/>
                <w:color w:val="000000"/>
                <w:sz w:val="20"/>
              </w:rPr>
              <w:lastRenderedPageBreak/>
              <w:t>строки</w:t>
            </w:r>
          </w:p>
        </w:tc>
        <w:tc>
          <w:tcPr>
            <w:tcW w:w="1347" w:type="dxa"/>
            <w:vMerge w:val="restart"/>
            <w:tcBorders>
              <w:top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lastRenderedPageBreak/>
              <w:t xml:space="preserve">Код по </w:t>
            </w:r>
            <w:r>
              <w:rPr>
                <w:rFonts w:ascii="Times New Roman" w:eastAsia="Times New Roman" w:hAnsi="Times New Roman" w:cs="Times New Roman"/>
                <w:color w:val="000000"/>
                <w:sz w:val="20"/>
              </w:rPr>
              <w:lastRenderedPageBreak/>
              <w:t>бюджетной классификации Российской Федерации</w:t>
            </w:r>
            <w:r>
              <w:rPr>
                <w:rFonts w:ascii="Times New Roman" w:eastAsia="Times New Roman" w:hAnsi="Times New Roman" w:cs="Times New Roman"/>
                <w:color w:val="000000"/>
                <w:sz w:val="20"/>
                <w:vertAlign w:val="superscript"/>
              </w:rPr>
              <w:t>3</w:t>
            </w:r>
          </w:p>
        </w:tc>
        <w:tc>
          <w:tcPr>
            <w:tcW w:w="5875" w:type="dxa"/>
            <w:gridSpan w:val="4"/>
            <w:tcBorders>
              <w:top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lastRenderedPageBreak/>
              <w:t>Сумма</w:t>
            </w:r>
          </w:p>
        </w:tc>
        <w:tc>
          <w:tcPr>
            <w:tcW w:w="57" w:type="dxa"/>
          </w:tcPr>
          <w:p w:rsidR="00A61F53" w:rsidRDefault="00A61F53"/>
        </w:tc>
      </w:tr>
      <w:tr w:rsidR="00A61F53">
        <w:trPr>
          <w:trHeight w:hRule="exact" w:val="1247"/>
        </w:trPr>
        <w:tc>
          <w:tcPr>
            <w:tcW w:w="7665" w:type="dxa"/>
            <w:gridSpan w:val="8"/>
            <w:vMerge/>
            <w:tcBorders>
              <w:top w:val="single" w:sz="5" w:space="0" w:color="000000"/>
            </w:tcBorders>
            <w:shd w:val="clear" w:color="auto" w:fill="auto"/>
            <w:vAlign w:val="center"/>
          </w:tcPr>
          <w:p w:rsidR="00A61F53" w:rsidRDefault="00A61F53"/>
        </w:tc>
        <w:tc>
          <w:tcPr>
            <w:tcW w:w="688" w:type="dxa"/>
            <w:vMerge/>
            <w:tcBorders>
              <w:top w:val="single" w:sz="5" w:space="0" w:color="000000"/>
            </w:tcBorders>
            <w:shd w:val="clear" w:color="auto" w:fill="auto"/>
            <w:vAlign w:val="center"/>
          </w:tcPr>
          <w:p w:rsidR="00A61F53" w:rsidRDefault="00A61F53"/>
        </w:tc>
        <w:tc>
          <w:tcPr>
            <w:tcW w:w="1347" w:type="dxa"/>
            <w:vMerge/>
            <w:tcBorders>
              <w:top w:val="single" w:sz="5" w:space="0" w:color="000000"/>
            </w:tcBorders>
            <w:shd w:val="clear" w:color="auto" w:fill="auto"/>
            <w:vAlign w:val="center"/>
          </w:tcPr>
          <w:p w:rsidR="00A61F53" w:rsidRDefault="00A61F53"/>
        </w:tc>
        <w:tc>
          <w:tcPr>
            <w:tcW w:w="1476" w:type="dxa"/>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на 2026 г. текущий финансовый год</w:t>
            </w:r>
          </w:p>
        </w:tc>
        <w:tc>
          <w:tcPr>
            <w:tcW w:w="1461" w:type="dxa"/>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на 2027 г. первый год планового период</w:t>
            </w:r>
          </w:p>
        </w:tc>
        <w:tc>
          <w:tcPr>
            <w:tcW w:w="1462" w:type="dxa"/>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на 2028 г. второй год планового периода</w:t>
            </w:r>
          </w:p>
        </w:tc>
        <w:tc>
          <w:tcPr>
            <w:tcW w:w="1476" w:type="dxa"/>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за пределами планового периода</w:t>
            </w:r>
          </w:p>
        </w:tc>
        <w:tc>
          <w:tcPr>
            <w:tcW w:w="57" w:type="dxa"/>
          </w:tcPr>
          <w:p w:rsidR="00A61F53" w:rsidRDefault="00A61F53"/>
        </w:tc>
      </w:tr>
      <w:tr w:rsidR="00A61F53">
        <w:trPr>
          <w:trHeight w:hRule="exact" w:val="215"/>
        </w:trPr>
        <w:tc>
          <w:tcPr>
            <w:tcW w:w="7665" w:type="dxa"/>
            <w:gridSpan w:val="8"/>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lastRenderedPageBreak/>
              <w:t>1</w:t>
            </w:r>
          </w:p>
        </w:tc>
        <w:tc>
          <w:tcPr>
            <w:tcW w:w="688" w:type="dxa"/>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w:t>
            </w:r>
          </w:p>
        </w:tc>
        <w:tc>
          <w:tcPr>
            <w:tcW w:w="1347" w:type="dxa"/>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3</w:t>
            </w:r>
          </w:p>
        </w:tc>
        <w:tc>
          <w:tcPr>
            <w:tcW w:w="1476" w:type="dxa"/>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4</w:t>
            </w:r>
          </w:p>
        </w:tc>
        <w:tc>
          <w:tcPr>
            <w:tcW w:w="1461" w:type="dxa"/>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5</w:t>
            </w:r>
          </w:p>
        </w:tc>
        <w:tc>
          <w:tcPr>
            <w:tcW w:w="1462" w:type="dxa"/>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6</w:t>
            </w:r>
          </w:p>
        </w:tc>
        <w:tc>
          <w:tcPr>
            <w:tcW w:w="1476" w:type="dxa"/>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7</w:t>
            </w:r>
          </w:p>
        </w:tc>
        <w:tc>
          <w:tcPr>
            <w:tcW w:w="57" w:type="dxa"/>
          </w:tcPr>
          <w:p w:rsidR="00A61F53" w:rsidRDefault="00A61F53"/>
        </w:tc>
      </w:tr>
      <w:tr w:rsidR="00A61F53">
        <w:trPr>
          <w:trHeight w:hRule="exact" w:val="516"/>
        </w:trPr>
        <w:tc>
          <w:tcPr>
            <w:tcW w:w="430" w:type="dxa"/>
            <w:gridSpan w:val="2"/>
            <w:tcBorders>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закупку товаров, работ, услуг в целях создания, развития, эксплуатации и вывода из эксплуатации государственных информационных систем</w:t>
            </w:r>
          </w:p>
        </w:tc>
        <w:tc>
          <w:tcPr>
            <w:tcW w:w="687" w:type="dxa"/>
            <w:gridSpan w:val="2"/>
            <w:tcBorders>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2645</w:t>
            </w:r>
          </w:p>
        </w:tc>
        <w:tc>
          <w:tcPr>
            <w:tcW w:w="1347" w:type="dxa"/>
            <w:tcBorders>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246</w:t>
            </w:r>
          </w:p>
        </w:tc>
        <w:tc>
          <w:tcPr>
            <w:tcW w:w="1476" w:type="dxa"/>
            <w:tcBorders>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1" w:type="dxa"/>
            <w:tcBorders>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2" w:type="dxa"/>
            <w:tcBorders>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76" w:type="dxa"/>
            <w:tcBorders>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57" w:type="dxa"/>
            <w:tcBorders>
              <w:left w:val="single" w:sz="15" w:space="0" w:color="000000"/>
            </w:tcBorders>
          </w:tcPr>
          <w:p w:rsidR="00A61F53" w:rsidRDefault="00A61F53"/>
        </w:tc>
      </w:tr>
      <w:tr w:rsidR="00A61F53">
        <w:trPr>
          <w:trHeight w:hRule="exact" w:val="27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закупку энергетических ресурсов</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2650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247</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18 751 526,95</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21 522 533,05</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24 754 483,36</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57" w:type="dxa"/>
            <w:tcBorders>
              <w:left w:val="single" w:sz="15" w:space="0" w:color="000000"/>
            </w:tcBorders>
          </w:tcPr>
          <w:p w:rsidR="00A61F53" w:rsidRDefault="00A61F53"/>
        </w:tc>
      </w:tr>
      <w:tr w:rsidR="00A61F53">
        <w:trPr>
          <w:trHeight w:hRule="exact" w:val="501"/>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лизинговые платежи по договору финансовой аренды (лизинга), не являющиеся бюджетными инвестициями</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2660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248</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57" w:type="dxa"/>
            <w:tcBorders>
              <w:left w:val="single" w:sz="15" w:space="0" w:color="000000"/>
            </w:tcBorders>
          </w:tcPr>
          <w:p w:rsidR="00A61F53" w:rsidRDefault="00A61F53"/>
        </w:tc>
      </w:tr>
      <w:tr w:rsidR="00A61F53">
        <w:trPr>
          <w:trHeight w:hRule="exact" w:val="502"/>
        </w:trPr>
        <w:tc>
          <w:tcPr>
            <w:tcW w:w="215" w:type="dxa"/>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капитальные вложения в объекты государственной (муниципальной) собственности, всего</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2700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400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57" w:type="dxa"/>
            <w:tcBorders>
              <w:left w:val="single" w:sz="15" w:space="0" w:color="000000"/>
            </w:tcBorders>
          </w:tcPr>
          <w:p w:rsidR="00A61F53" w:rsidRDefault="00A61F53"/>
        </w:tc>
      </w:tr>
      <w:tr w:rsidR="00A61F53">
        <w:trPr>
          <w:trHeight w:hRule="exact" w:val="27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в том числе: приобретение объектов недвижимого имущества</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2710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406</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57" w:type="dxa"/>
            <w:tcBorders>
              <w:left w:val="single" w:sz="15" w:space="0" w:color="000000"/>
            </w:tcBorders>
          </w:tcPr>
          <w:p w:rsidR="00A61F53" w:rsidRDefault="00A61F53"/>
        </w:tc>
      </w:tr>
      <w:tr w:rsidR="00A61F53">
        <w:trPr>
          <w:trHeight w:hRule="exact" w:val="27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строительство (реконструкция) объектов недвижимого имущества</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2720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407</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57" w:type="dxa"/>
            <w:tcBorders>
              <w:left w:val="single" w:sz="15" w:space="0" w:color="000000"/>
            </w:tcBorders>
          </w:tcPr>
          <w:p w:rsidR="00A61F53" w:rsidRDefault="00A61F53"/>
        </w:tc>
      </w:tr>
      <w:tr w:rsidR="00A61F53">
        <w:trPr>
          <w:trHeight w:hRule="exact" w:val="27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бюджетные инвестиции по договору финансовой аренды (лизинга)</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2730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416</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57" w:type="dxa"/>
            <w:tcBorders>
              <w:left w:val="single" w:sz="15" w:space="0" w:color="000000"/>
            </w:tcBorders>
          </w:tcPr>
          <w:p w:rsidR="00A61F53" w:rsidRDefault="00A61F53"/>
        </w:tc>
      </w:tr>
      <w:tr w:rsidR="00A61F53">
        <w:trPr>
          <w:trHeight w:hRule="exact" w:val="287"/>
        </w:trPr>
        <w:tc>
          <w:tcPr>
            <w:tcW w:w="215" w:type="dxa"/>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специальные расходы</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2800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880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57" w:type="dxa"/>
            <w:tcBorders>
              <w:left w:val="single" w:sz="15" w:space="0" w:color="000000"/>
            </w:tcBorders>
          </w:tcPr>
          <w:p w:rsidR="00A61F53" w:rsidRDefault="00A61F53"/>
        </w:tc>
      </w:tr>
      <w:tr w:rsidR="00A61F53">
        <w:trPr>
          <w:trHeight w:hRule="exact" w:val="272"/>
        </w:trPr>
        <w:tc>
          <w:tcPr>
            <w:tcW w:w="6548" w:type="dxa"/>
            <w:gridSpan w:val="4"/>
            <w:tcBorders>
              <w:top w:val="single" w:sz="5" w:space="0" w:color="000000"/>
              <w:left w:val="single" w:sz="1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Выплаты, уменьшающие доход, всего</w:t>
            </w:r>
            <w:r>
              <w:rPr>
                <w:rFonts w:ascii="Times New Roman" w:eastAsia="Times New Roman" w:hAnsi="Times New Roman" w:cs="Times New Roman"/>
                <w:color w:val="000000"/>
                <w:sz w:val="20"/>
                <w:vertAlign w:val="superscript"/>
              </w:rPr>
              <w:t>8</w:t>
            </w:r>
          </w:p>
        </w:tc>
        <w:tc>
          <w:tcPr>
            <w:tcW w:w="1117" w:type="dxa"/>
            <w:gridSpan w:val="4"/>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3000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A61F53">
            <w:pPr>
              <w:jc w:val="center"/>
              <w:rPr>
                <w:rFonts w:ascii="Times New Roman" w:eastAsia="Times New Roman" w:hAnsi="Times New Roman" w:cs="Times New Roman"/>
                <w:color w:val="000000"/>
                <w:sz w:val="20"/>
              </w:rPr>
            </w:pP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57" w:type="dxa"/>
            <w:tcBorders>
              <w:left w:val="single" w:sz="15" w:space="0" w:color="000000"/>
            </w:tcBorders>
          </w:tcPr>
          <w:p w:rsidR="00A61F53" w:rsidRDefault="00A61F53"/>
        </w:tc>
      </w:tr>
      <w:tr w:rsidR="00A61F53">
        <w:trPr>
          <w:trHeight w:hRule="exact" w:val="272"/>
        </w:trPr>
        <w:tc>
          <w:tcPr>
            <w:tcW w:w="215" w:type="dxa"/>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в том числе: налог на прибыль</w:t>
            </w:r>
            <w:r>
              <w:rPr>
                <w:rFonts w:ascii="Times New Roman" w:eastAsia="Times New Roman" w:hAnsi="Times New Roman" w:cs="Times New Roman"/>
                <w:color w:val="000000"/>
                <w:sz w:val="20"/>
                <w:vertAlign w:val="superscript"/>
              </w:rPr>
              <w:t>8</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3010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180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57" w:type="dxa"/>
            <w:tcBorders>
              <w:left w:val="single" w:sz="15" w:space="0" w:color="000000"/>
            </w:tcBorders>
          </w:tcPr>
          <w:p w:rsidR="00A61F53" w:rsidRDefault="00A61F53"/>
        </w:tc>
      </w:tr>
      <w:tr w:rsidR="00A61F53">
        <w:trPr>
          <w:trHeight w:hRule="exact" w:val="273"/>
        </w:trPr>
        <w:tc>
          <w:tcPr>
            <w:tcW w:w="215" w:type="dxa"/>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налог на добавленную стоимость</w:t>
            </w:r>
            <w:r>
              <w:rPr>
                <w:rFonts w:ascii="Times New Roman" w:eastAsia="Times New Roman" w:hAnsi="Times New Roman" w:cs="Times New Roman"/>
                <w:color w:val="000000"/>
                <w:sz w:val="20"/>
                <w:vertAlign w:val="superscript"/>
              </w:rPr>
              <w:t>8</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3020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180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57" w:type="dxa"/>
            <w:tcBorders>
              <w:left w:val="single" w:sz="15" w:space="0" w:color="000000"/>
            </w:tcBorders>
          </w:tcPr>
          <w:p w:rsidR="00A61F53" w:rsidRDefault="00A61F53"/>
        </w:tc>
      </w:tr>
      <w:tr w:rsidR="00A61F53">
        <w:trPr>
          <w:trHeight w:hRule="exact" w:val="272"/>
        </w:trPr>
        <w:tc>
          <w:tcPr>
            <w:tcW w:w="215" w:type="dxa"/>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прочие налоги, уменьшающие доход</w:t>
            </w:r>
            <w:r>
              <w:rPr>
                <w:rFonts w:ascii="Times New Roman" w:eastAsia="Times New Roman" w:hAnsi="Times New Roman" w:cs="Times New Roman"/>
                <w:color w:val="000000"/>
                <w:sz w:val="20"/>
                <w:vertAlign w:val="superscript"/>
              </w:rPr>
              <w:t>8</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3030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180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57" w:type="dxa"/>
            <w:tcBorders>
              <w:left w:val="single" w:sz="15" w:space="0" w:color="000000"/>
            </w:tcBorders>
          </w:tcPr>
          <w:p w:rsidR="00A61F53" w:rsidRDefault="00A61F53"/>
        </w:tc>
      </w:tr>
      <w:tr w:rsidR="00A61F53">
        <w:trPr>
          <w:trHeight w:hRule="exact" w:val="272"/>
        </w:trPr>
        <w:tc>
          <w:tcPr>
            <w:tcW w:w="6548" w:type="dxa"/>
            <w:gridSpan w:val="4"/>
            <w:tcBorders>
              <w:top w:val="single" w:sz="5" w:space="0" w:color="000000"/>
              <w:left w:val="single" w:sz="1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Прочие выплаты, всего</w:t>
            </w:r>
            <w:r>
              <w:rPr>
                <w:rFonts w:ascii="Times New Roman" w:eastAsia="Times New Roman" w:hAnsi="Times New Roman" w:cs="Times New Roman"/>
                <w:color w:val="000000"/>
                <w:sz w:val="20"/>
                <w:vertAlign w:val="superscript"/>
              </w:rPr>
              <w:t>9</w:t>
            </w:r>
          </w:p>
        </w:tc>
        <w:tc>
          <w:tcPr>
            <w:tcW w:w="1117" w:type="dxa"/>
            <w:gridSpan w:val="4"/>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4000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A61F53">
            <w:pPr>
              <w:jc w:val="center"/>
              <w:rPr>
                <w:rFonts w:ascii="Times New Roman" w:eastAsia="Times New Roman" w:hAnsi="Times New Roman" w:cs="Times New Roman"/>
                <w:color w:val="000000"/>
                <w:sz w:val="20"/>
              </w:rPr>
            </w:pP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5 550 000,00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5 550 000,00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5 550 000,00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57" w:type="dxa"/>
            <w:tcBorders>
              <w:left w:val="single" w:sz="15" w:space="0" w:color="000000"/>
            </w:tcBorders>
          </w:tcPr>
          <w:p w:rsidR="00A61F53" w:rsidRDefault="00A61F53"/>
        </w:tc>
      </w:tr>
      <w:tr w:rsidR="00A61F53">
        <w:trPr>
          <w:trHeight w:hRule="exact" w:val="272"/>
        </w:trPr>
        <w:tc>
          <w:tcPr>
            <w:tcW w:w="215" w:type="dxa"/>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в том числе: уменьшение остатков денежных средств</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4010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610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57" w:type="dxa"/>
            <w:tcBorders>
              <w:left w:val="single" w:sz="15" w:space="0" w:color="000000"/>
            </w:tcBorders>
          </w:tcPr>
          <w:p w:rsidR="00A61F53" w:rsidRDefault="00A61F53"/>
        </w:tc>
      </w:tr>
      <w:tr w:rsidR="00A61F53">
        <w:trPr>
          <w:trHeight w:hRule="exact" w:val="502"/>
        </w:trPr>
        <w:tc>
          <w:tcPr>
            <w:tcW w:w="215" w:type="dxa"/>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перечисление средств в рамках расчетов между головным учреждением и обособленным подразделением</w:t>
            </w:r>
            <w:r>
              <w:rPr>
                <w:rFonts w:ascii="Times New Roman" w:eastAsia="Times New Roman" w:hAnsi="Times New Roman" w:cs="Times New Roman"/>
                <w:color w:val="000000"/>
                <w:sz w:val="20"/>
                <w:vertAlign w:val="superscript"/>
              </w:rPr>
              <w:t>10</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4020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610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5 550 000,00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5 550 000,00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5 550 000,00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57" w:type="dxa"/>
            <w:tcBorders>
              <w:left w:val="single" w:sz="15" w:space="0" w:color="000000"/>
            </w:tcBorders>
          </w:tcPr>
          <w:p w:rsidR="00A61F53" w:rsidRDefault="00A61F53"/>
        </w:tc>
      </w:tr>
      <w:tr w:rsidR="00A61F53">
        <w:trPr>
          <w:trHeight w:hRule="exact" w:val="501"/>
        </w:trPr>
        <w:tc>
          <w:tcPr>
            <w:tcW w:w="215" w:type="dxa"/>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вложение денежных средств в векселя, облигации и иные ценные бумаги (кроме акций)</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4030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520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57" w:type="dxa"/>
            <w:tcBorders>
              <w:left w:val="single" w:sz="15" w:space="0" w:color="000000"/>
            </w:tcBorders>
          </w:tcPr>
          <w:p w:rsidR="00A61F53" w:rsidRDefault="00A61F53"/>
        </w:tc>
      </w:tr>
      <w:tr w:rsidR="00A61F53">
        <w:trPr>
          <w:trHeight w:hRule="exact" w:val="287"/>
        </w:trPr>
        <w:tc>
          <w:tcPr>
            <w:tcW w:w="215" w:type="dxa"/>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вложение денежных средств в акции и иные финансовые инструменты</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4040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530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57" w:type="dxa"/>
            <w:tcBorders>
              <w:left w:val="single" w:sz="15" w:space="0" w:color="000000"/>
            </w:tcBorders>
          </w:tcPr>
          <w:p w:rsidR="00A61F53" w:rsidRDefault="00A61F53"/>
        </w:tc>
      </w:tr>
      <w:tr w:rsidR="00A61F53">
        <w:trPr>
          <w:trHeight w:hRule="exact" w:val="272"/>
        </w:trPr>
        <w:tc>
          <w:tcPr>
            <w:tcW w:w="215" w:type="dxa"/>
            <w:tcBorders>
              <w:top w:val="single" w:sz="5" w:space="0" w:color="000000"/>
              <w:left w:val="single" w:sz="15" w:space="0" w:color="000000"/>
              <w:bottom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предоставление ссуд, кредитов (заимствований)</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4050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540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57" w:type="dxa"/>
            <w:tcBorders>
              <w:left w:val="single" w:sz="15" w:space="0" w:color="000000"/>
            </w:tcBorders>
          </w:tcPr>
          <w:p w:rsidR="00A61F53" w:rsidRDefault="00A61F53"/>
        </w:tc>
      </w:tr>
      <w:tr w:rsidR="00A61F53">
        <w:trPr>
          <w:trHeight w:hRule="exact" w:val="272"/>
        </w:trPr>
        <w:tc>
          <w:tcPr>
            <w:tcW w:w="215" w:type="dxa"/>
            <w:tcBorders>
              <w:top w:val="single" w:sz="5" w:space="0" w:color="000000"/>
              <w:left w:val="single" w:sz="15" w:space="0" w:color="000000"/>
              <w:bottom w:val="single" w:sz="1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548" w:type="dxa"/>
            <w:gridSpan w:val="4"/>
            <w:tcBorders>
              <w:top w:val="single" w:sz="5" w:space="0" w:color="000000"/>
              <w:bottom w:val="single" w:sz="1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возврат ссуд, кредитов (заимствований)</w:t>
            </w:r>
          </w:p>
        </w:tc>
        <w:tc>
          <w:tcPr>
            <w:tcW w:w="902" w:type="dxa"/>
            <w:gridSpan w:val="3"/>
            <w:tcBorders>
              <w:top w:val="single" w:sz="5" w:space="0" w:color="000000"/>
              <w:bottom w:val="single" w:sz="1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688" w:type="dxa"/>
            <w:tcBorders>
              <w:top w:val="single" w:sz="5" w:space="0" w:color="000000"/>
              <w:left w:val="single" w:sz="5" w:space="0" w:color="000000"/>
              <w:bottom w:val="single" w:sz="1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4060</w:t>
            </w:r>
          </w:p>
        </w:tc>
        <w:tc>
          <w:tcPr>
            <w:tcW w:w="1347" w:type="dxa"/>
            <w:tcBorders>
              <w:top w:val="single" w:sz="5" w:space="0" w:color="000000"/>
              <w:left w:val="single" w:sz="5" w:space="0" w:color="000000"/>
              <w:bottom w:val="single" w:sz="1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810</w:t>
            </w:r>
          </w:p>
        </w:tc>
        <w:tc>
          <w:tcPr>
            <w:tcW w:w="1476" w:type="dxa"/>
            <w:tcBorders>
              <w:top w:val="single" w:sz="5" w:space="0" w:color="000000"/>
              <w:left w:val="single" w:sz="5" w:space="0" w:color="000000"/>
              <w:bottom w:val="single" w:sz="1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1" w:type="dxa"/>
            <w:tcBorders>
              <w:top w:val="single" w:sz="5" w:space="0" w:color="000000"/>
              <w:left w:val="single" w:sz="5" w:space="0" w:color="000000"/>
              <w:bottom w:val="single" w:sz="1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2" w:type="dxa"/>
            <w:tcBorders>
              <w:top w:val="single" w:sz="5" w:space="0" w:color="000000"/>
              <w:left w:val="single" w:sz="5" w:space="0" w:color="000000"/>
              <w:bottom w:val="single" w:sz="1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76" w:type="dxa"/>
            <w:tcBorders>
              <w:top w:val="single" w:sz="5" w:space="0" w:color="000000"/>
              <w:left w:val="single" w:sz="5" w:space="0" w:color="000000"/>
              <w:bottom w:val="single" w:sz="1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57" w:type="dxa"/>
            <w:tcBorders>
              <w:left w:val="single" w:sz="15" w:space="0" w:color="000000"/>
            </w:tcBorders>
          </w:tcPr>
          <w:p w:rsidR="00A61F53" w:rsidRDefault="00A61F53"/>
        </w:tc>
      </w:tr>
      <w:tr w:rsidR="00A61F53">
        <w:trPr>
          <w:trHeight w:hRule="exact" w:val="330"/>
        </w:trPr>
        <w:tc>
          <w:tcPr>
            <w:tcW w:w="15575" w:type="dxa"/>
            <w:gridSpan w:val="14"/>
            <w:tcBorders>
              <w:top w:val="single" w:sz="15" w:space="0" w:color="000000"/>
            </w:tcBorders>
            <w:shd w:val="clear" w:color="auto" w:fill="auto"/>
          </w:tcPr>
          <w:p w:rsidR="00A61F53" w:rsidRDefault="00A61F53">
            <w:pPr>
              <w:rPr>
                <w:rFonts w:ascii="Times New Roman" w:eastAsia="Times New Roman" w:hAnsi="Times New Roman" w:cs="Times New Roman"/>
                <w:color w:val="000000"/>
                <w:sz w:val="20"/>
              </w:rPr>
            </w:pPr>
          </w:p>
        </w:tc>
        <w:tc>
          <w:tcPr>
            <w:tcW w:w="57" w:type="dxa"/>
          </w:tcPr>
          <w:p w:rsidR="00A61F53" w:rsidRDefault="00A61F53"/>
        </w:tc>
      </w:tr>
    </w:tbl>
    <w:p w:rsidR="00A61F53" w:rsidRDefault="00A61F53">
      <w:pPr>
        <w:sectPr w:rsidR="00A61F53">
          <w:pgSz w:w="16838" w:h="11906" w:orient="landscape"/>
          <w:pgMar w:top="567" w:right="567" w:bottom="517" w:left="567" w:header="567" w:footer="517" w:gutter="0"/>
          <w:cols w:space="720"/>
        </w:sectPr>
      </w:pPr>
    </w:p>
    <w:tbl>
      <w:tblPr>
        <w:tblW w:w="0" w:type="dxa"/>
        <w:tblLayout w:type="fixed"/>
        <w:tblCellMar>
          <w:left w:w="0" w:type="dxa"/>
          <w:right w:w="0" w:type="dxa"/>
        </w:tblCellMar>
        <w:tblLook w:val="04A0" w:firstRow="1" w:lastRow="0" w:firstColumn="1" w:lastColumn="0" w:noHBand="0" w:noVBand="1"/>
      </w:tblPr>
      <w:tblGrid>
        <w:gridCol w:w="903"/>
        <w:gridCol w:w="4398"/>
        <w:gridCol w:w="903"/>
        <w:gridCol w:w="788"/>
        <w:gridCol w:w="1361"/>
        <w:gridCol w:w="1347"/>
        <w:gridCol w:w="1476"/>
        <w:gridCol w:w="1461"/>
        <w:gridCol w:w="1462"/>
        <w:gridCol w:w="1476"/>
        <w:gridCol w:w="57"/>
      </w:tblGrid>
      <w:tr w:rsidR="00A61F53">
        <w:trPr>
          <w:trHeight w:hRule="exact" w:val="344"/>
        </w:trPr>
        <w:tc>
          <w:tcPr>
            <w:tcW w:w="15575" w:type="dxa"/>
            <w:gridSpan w:val="10"/>
            <w:tcBorders>
              <w:bottom w:val="single" w:sz="15" w:space="0" w:color="000000"/>
            </w:tcBorders>
            <w:shd w:val="clear" w:color="auto" w:fill="auto"/>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lastRenderedPageBreak/>
              <w:t>Раздел 2. Сведения по выплатам на закупки товаров, работ, услуг</w:t>
            </w:r>
            <w:r>
              <w:rPr>
                <w:rFonts w:ascii="Times New Roman" w:eastAsia="Times New Roman" w:hAnsi="Times New Roman" w:cs="Times New Roman"/>
                <w:color w:val="000000"/>
                <w:sz w:val="20"/>
                <w:vertAlign w:val="superscript"/>
              </w:rPr>
              <w:t>11</w:t>
            </w:r>
          </w:p>
        </w:tc>
        <w:tc>
          <w:tcPr>
            <w:tcW w:w="57" w:type="dxa"/>
          </w:tcPr>
          <w:p w:rsidR="00A61F53" w:rsidRDefault="00A61F53"/>
        </w:tc>
      </w:tr>
      <w:tr w:rsidR="00A61F53">
        <w:trPr>
          <w:trHeight w:hRule="exact" w:val="329"/>
        </w:trPr>
        <w:tc>
          <w:tcPr>
            <w:tcW w:w="903" w:type="dxa"/>
            <w:vMerge w:val="restart"/>
            <w:tcBorders>
              <w:top w:val="single" w:sz="15" w:space="0" w:color="000000"/>
              <w:left w:val="single" w:sz="1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п/п</w:t>
            </w:r>
          </w:p>
        </w:tc>
        <w:tc>
          <w:tcPr>
            <w:tcW w:w="4398" w:type="dxa"/>
            <w:vMerge w:val="restart"/>
            <w:tcBorders>
              <w:top w:val="single" w:sz="1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Наименование показателя</w:t>
            </w:r>
          </w:p>
        </w:tc>
        <w:tc>
          <w:tcPr>
            <w:tcW w:w="903" w:type="dxa"/>
            <w:vMerge w:val="restart"/>
            <w:tcBorders>
              <w:top w:val="single" w:sz="1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Код строки</w:t>
            </w:r>
          </w:p>
        </w:tc>
        <w:tc>
          <w:tcPr>
            <w:tcW w:w="788" w:type="dxa"/>
            <w:vMerge w:val="restart"/>
            <w:tcBorders>
              <w:top w:val="single" w:sz="1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Год начала закупки</w:t>
            </w:r>
          </w:p>
        </w:tc>
        <w:tc>
          <w:tcPr>
            <w:tcW w:w="1361" w:type="dxa"/>
            <w:vMerge w:val="restart"/>
            <w:tcBorders>
              <w:top w:val="single" w:sz="1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Код по бюджетной классификации Российской Федерации</w:t>
            </w:r>
            <w:r>
              <w:rPr>
                <w:rFonts w:ascii="Times New Roman" w:eastAsia="Times New Roman" w:hAnsi="Times New Roman" w:cs="Times New Roman"/>
                <w:color w:val="000000"/>
                <w:sz w:val="20"/>
                <w:vertAlign w:val="superscript"/>
              </w:rPr>
              <w:t>12</w:t>
            </w:r>
          </w:p>
        </w:tc>
        <w:tc>
          <w:tcPr>
            <w:tcW w:w="1347" w:type="dxa"/>
            <w:vMerge w:val="restart"/>
            <w:tcBorders>
              <w:top w:val="single" w:sz="1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Уникальный код</w:t>
            </w:r>
            <w:r>
              <w:rPr>
                <w:rFonts w:ascii="Times New Roman" w:eastAsia="Times New Roman" w:hAnsi="Times New Roman" w:cs="Times New Roman"/>
                <w:color w:val="000000"/>
                <w:sz w:val="20"/>
                <w:vertAlign w:val="superscript"/>
              </w:rPr>
              <w:t>13</w:t>
            </w:r>
          </w:p>
        </w:tc>
        <w:tc>
          <w:tcPr>
            <w:tcW w:w="5875" w:type="dxa"/>
            <w:gridSpan w:val="4"/>
            <w:tcBorders>
              <w:top w:val="single" w:sz="1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Сумма</w:t>
            </w:r>
          </w:p>
        </w:tc>
        <w:tc>
          <w:tcPr>
            <w:tcW w:w="57" w:type="dxa"/>
            <w:tcBorders>
              <w:left w:val="single" w:sz="15" w:space="0" w:color="000000"/>
            </w:tcBorders>
          </w:tcPr>
          <w:p w:rsidR="00A61F53" w:rsidRDefault="00A61F53"/>
        </w:tc>
      </w:tr>
      <w:tr w:rsidR="00A61F53">
        <w:trPr>
          <w:trHeight w:hRule="exact" w:val="1247"/>
        </w:trPr>
        <w:tc>
          <w:tcPr>
            <w:tcW w:w="903" w:type="dxa"/>
            <w:vMerge/>
            <w:tcBorders>
              <w:top w:val="single" w:sz="15" w:space="0" w:color="000000"/>
              <w:left w:val="single" w:sz="15" w:space="0" w:color="000000"/>
              <w:bottom w:val="single" w:sz="5" w:space="0" w:color="000000"/>
              <w:right w:val="single" w:sz="5" w:space="0" w:color="000000"/>
            </w:tcBorders>
            <w:shd w:val="clear" w:color="auto" w:fill="auto"/>
            <w:vAlign w:val="center"/>
          </w:tcPr>
          <w:p w:rsidR="00A61F53" w:rsidRDefault="00A61F53"/>
        </w:tc>
        <w:tc>
          <w:tcPr>
            <w:tcW w:w="4398" w:type="dxa"/>
            <w:vMerge/>
            <w:tcBorders>
              <w:top w:val="single" w:sz="15" w:space="0" w:color="000000"/>
              <w:left w:val="single" w:sz="5" w:space="0" w:color="000000"/>
              <w:bottom w:val="single" w:sz="5" w:space="0" w:color="000000"/>
              <w:right w:val="single" w:sz="5" w:space="0" w:color="000000"/>
            </w:tcBorders>
            <w:shd w:val="clear" w:color="auto" w:fill="auto"/>
            <w:vAlign w:val="center"/>
          </w:tcPr>
          <w:p w:rsidR="00A61F53" w:rsidRDefault="00A61F53"/>
        </w:tc>
        <w:tc>
          <w:tcPr>
            <w:tcW w:w="903" w:type="dxa"/>
            <w:vMerge/>
            <w:tcBorders>
              <w:top w:val="single" w:sz="15" w:space="0" w:color="000000"/>
              <w:left w:val="single" w:sz="5" w:space="0" w:color="000000"/>
              <w:bottom w:val="single" w:sz="5" w:space="0" w:color="000000"/>
              <w:right w:val="single" w:sz="5" w:space="0" w:color="000000"/>
            </w:tcBorders>
            <w:shd w:val="clear" w:color="auto" w:fill="auto"/>
            <w:vAlign w:val="center"/>
          </w:tcPr>
          <w:p w:rsidR="00A61F53" w:rsidRDefault="00A61F53"/>
        </w:tc>
        <w:tc>
          <w:tcPr>
            <w:tcW w:w="788" w:type="dxa"/>
            <w:vMerge/>
            <w:tcBorders>
              <w:top w:val="single" w:sz="15" w:space="0" w:color="000000"/>
              <w:left w:val="single" w:sz="5" w:space="0" w:color="000000"/>
              <w:bottom w:val="single" w:sz="5" w:space="0" w:color="000000"/>
              <w:right w:val="single" w:sz="5" w:space="0" w:color="000000"/>
            </w:tcBorders>
            <w:shd w:val="clear" w:color="auto" w:fill="auto"/>
            <w:vAlign w:val="center"/>
          </w:tcPr>
          <w:p w:rsidR="00A61F53" w:rsidRDefault="00A61F53"/>
        </w:tc>
        <w:tc>
          <w:tcPr>
            <w:tcW w:w="1361" w:type="dxa"/>
            <w:vMerge/>
            <w:tcBorders>
              <w:top w:val="single" w:sz="15" w:space="0" w:color="000000"/>
              <w:left w:val="single" w:sz="5" w:space="0" w:color="000000"/>
              <w:bottom w:val="single" w:sz="5" w:space="0" w:color="000000"/>
              <w:right w:val="single" w:sz="5" w:space="0" w:color="000000"/>
            </w:tcBorders>
            <w:shd w:val="clear" w:color="auto" w:fill="auto"/>
            <w:vAlign w:val="center"/>
          </w:tcPr>
          <w:p w:rsidR="00A61F53" w:rsidRDefault="00A61F53"/>
        </w:tc>
        <w:tc>
          <w:tcPr>
            <w:tcW w:w="1347" w:type="dxa"/>
            <w:vMerge/>
            <w:tcBorders>
              <w:top w:val="single" w:sz="15" w:space="0" w:color="000000"/>
              <w:left w:val="single" w:sz="5" w:space="0" w:color="000000"/>
              <w:bottom w:val="single" w:sz="5" w:space="0" w:color="000000"/>
              <w:right w:val="single" w:sz="5" w:space="0" w:color="000000"/>
            </w:tcBorders>
            <w:shd w:val="clear" w:color="auto" w:fill="auto"/>
            <w:vAlign w:val="center"/>
          </w:tcPr>
          <w:p w:rsidR="00A61F53" w:rsidRDefault="00A61F53"/>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на 2026 г. текущий финансовый год</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на 2027 г. первый год планового период</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на 2028 г. второй год планового периода</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за пределами планового периода</w:t>
            </w:r>
          </w:p>
        </w:tc>
        <w:tc>
          <w:tcPr>
            <w:tcW w:w="57" w:type="dxa"/>
            <w:tcBorders>
              <w:left w:val="single" w:sz="15" w:space="0" w:color="000000"/>
            </w:tcBorders>
          </w:tcPr>
          <w:p w:rsidR="00A61F53" w:rsidRDefault="00A61F53"/>
        </w:tc>
      </w:tr>
      <w:tr w:rsidR="00A61F53">
        <w:trPr>
          <w:trHeight w:hRule="exact" w:val="229"/>
        </w:trPr>
        <w:tc>
          <w:tcPr>
            <w:tcW w:w="903" w:type="dxa"/>
            <w:tcBorders>
              <w:top w:val="single" w:sz="5" w:space="0" w:color="000000"/>
              <w:left w:val="single" w:sz="1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w:t>
            </w:r>
          </w:p>
        </w:tc>
        <w:tc>
          <w:tcPr>
            <w:tcW w:w="439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3</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4</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5</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6</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7</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8</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9</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10</w:t>
            </w:r>
          </w:p>
        </w:tc>
        <w:tc>
          <w:tcPr>
            <w:tcW w:w="57" w:type="dxa"/>
            <w:tcBorders>
              <w:left w:val="single" w:sz="15" w:space="0" w:color="000000"/>
            </w:tcBorders>
          </w:tcPr>
          <w:p w:rsidR="00A61F53" w:rsidRDefault="00A61F53"/>
        </w:tc>
      </w:tr>
      <w:tr w:rsidR="00A61F53">
        <w:trPr>
          <w:trHeight w:hRule="exact" w:val="272"/>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w:t>
            </w: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Выплаты на закупку товаров, работ, услуг, всего</w:t>
            </w:r>
            <w:r>
              <w:rPr>
                <w:rFonts w:ascii="Times New Roman" w:eastAsia="Times New Roman" w:hAnsi="Times New Roman" w:cs="Times New Roman"/>
                <w:color w:val="000000"/>
                <w:sz w:val="20"/>
                <w:vertAlign w:val="superscript"/>
              </w:rPr>
              <w:t>14</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260000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86 881 816,73</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74 032 015,48</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74 971 564,38</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57" w:type="dxa"/>
            <w:tcBorders>
              <w:left w:val="single" w:sz="15" w:space="0" w:color="000000"/>
            </w:tcBorders>
          </w:tcPr>
          <w:p w:rsidR="00A61F53" w:rsidRDefault="00A61F53"/>
        </w:tc>
      </w:tr>
      <w:tr w:rsidR="00A61F53">
        <w:trPr>
          <w:trHeight w:hRule="exact" w:val="3339"/>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1.1</w:t>
            </w: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в том числе: по контрактам(договорам), заключенным до начала текущего финансового года без применения норм Федерального закона от 5 апреля 2013 г. N 44 - 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2022, N 29, ст. 5239) (далее – Федеральный закон N 44 - ФЗ) и Федерального закона от 18 июля 2011 г. N 223 - ФЗ "О закупках товаров, работ, услуг отдельными видами юридических лиц" (Собрание законодательства Российской Федерации, 2011, N 30, ст. 4571; 2022, N 29, ст. 5239) (далее – Федеральный закон N 223 - ФЗ)15</w:t>
            </w:r>
            <w:r>
              <w:rPr>
                <w:rFonts w:ascii="Times New Roman" w:eastAsia="Times New Roman" w:hAnsi="Times New Roman" w:cs="Times New Roman"/>
                <w:color w:val="000000"/>
                <w:sz w:val="20"/>
                <w:vertAlign w:val="superscript"/>
              </w:rPr>
              <w:t>15</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261000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57" w:type="dxa"/>
            <w:tcBorders>
              <w:left w:val="single" w:sz="15" w:space="0" w:color="000000"/>
            </w:tcBorders>
          </w:tcPr>
          <w:p w:rsidR="00A61F53" w:rsidRDefault="00A61F53"/>
        </w:tc>
      </w:tr>
      <w:tr w:rsidR="00A61F53">
        <w:trPr>
          <w:trHeight w:hRule="exact" w:val="903"/>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1.2</w:t>
            </w: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по контрактам (договорам), планируемым к заключению в соответствующем финансовом году без применения норм Федерального закона N 44-ФЗ и Федерального закона N 223-ФЗ</w:t>
            </w:r>
            <w:r>
              <w:rPr>
                <w:rFonts w:ascii="Times New Roman" w:eastAsia="Times New Roman" w:hAnsi="Times New Roman" w:cs="Times New Roman"/>
                <w:color w:val="000000"/>
                <w:sz w:val="20"/>
                <w:vertAlign w:val="superscript"/>
              </w:rPr>
              <w:t>15</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262000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57" w:type="dxa"/>
            <w:tcBorders>
              <w:left w:val="single" w:sz="15" w:space="0" w:color="000000"/>
            </w:tcBorders>
          </w:tcPr>
          <w:p w:rsidR="00A61F53" w:rsidRDefault="00A61F53"/>
        </w:tc>
      </w:tr>
      <w:tr w:rsidR="00A61F53">
        <w:trPr>
          <w:trHeight w:hRule="exact" w:val="917"/>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1.3</w:t>
            </w: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по контрактам (договорам), заключенным до начала текущего финансового года с учетом требований Федерального закона N 44-ФЗ и Федерального закона N 223-ФЗ, всего</w:t>
            </w:r>
            <w:r>
              <w:rPr>
                <w:rFonts w:ascii="Times New Roman" w:eastAsia="Times New Roman" w:hAnsi="Times New Roman" w:cs="Times New Roman"/>
                <w:color w:val="000000"/>
                <w:sz w:val="20"/>
                <w:vertAlign w:val="superscript"/>
              </w:rPr>
              <w:t>16</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263000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50 579 095,79</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57" w:type="dxa"/>
            <w:tcBorders>
              <w:left w:val="single" w:sz="15" w:space="0" w:color="000000"/>
            </w:tcBorders>
          </w:tcPr>
          <w:p w:rsidR="00A61F53" w:rsidRDefault="00A61F53"/>
        </w:tc>
      </w:tr>
      <w:tr w:rsidR="00A61F53">
        <w:trPr>
          <w:trHeight w:hRule="exact" w:val="472"/>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1.3.1</w:t>
            </w: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в том числе: в соответствии с Федеральным законом N 44-ФЗ, всего</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263100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23 125 598,57</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57" w:type="dxa"/>
            <w:tcBorders>
              <w:left w:val="single" w:sz="15" w:space="0" w:color="000000"/>
            </w:tcBorders>
          </w:tcPr>
          <w:p w:rsidR="00A61F53" w:rsidRDefault="00A61F53"/>
        </w:tc>
      </w:tr>
      <w:tr w:rsidR="00A61F53">
        <w:trPr>
          <w:trHeight w:hRule="exact" w:val="244"/>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из них</w:t>
            </w:r>
            <w:r>
              <w:rPr>
                <w:rFonts w:ascii="Times New Roman" w:eastAsia="Times New Roman" w:hAnsi="Times New Roman" w:cs="Times New Roman"/>
                <w:color w:val="000000"/>
                <w:sz w:val="20"/>
                <w:vertAlign w:val="superscript"/>
              </w:rPr>
              <w:t>12</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A61F53">
            <w:pPr>
              <w:jc w:val="center"/>
              <w:rPr>
                <w:rFonts w:ascii="Times New Roman" w:eastAsia="Times New Roman" w:hAnsi="Times New Roman" w:cs="Times New Roman"/>
                <w:color w:val="000000"/>
                <w:sz w:val="20"/>
              </w:rPr>
            </w:pP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A61F53">
            <w:pPr>
              <w:jc w:val="center"/>
              <w:rPr>
                <w:rFonts w:ascii="Times New Roman" w:eastAsia="Times New Roman" w:hAnsi="Times New Roman" w:cs="Times New Roman"/>
                <w:color w:val="000000"/>
                <w:sz w:val="20"/>
              </w:rPr>
            </w:pP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A61F53">
            <w:pPr>
              <w:jc w:val="center"/>
              <w:rPr>
                <w:rFonts w:ascii="Times New Roman" w:eastAsia="Times New Roman" w:hAnsi="Times New Roman" w:cs="Times New Roman"/>
                <w:color w:val="000000"/>
                <w:sz w:val="20"/>
              </w:rPr>
            </w:pP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57" w:type="dxa"/>
            <w:tcBorders>
              <w:left w:val="single" w:sz="15" w:space="0" w:color="000000"/>
            </w:tcBorders>
          </w:tcPr>
          <w:p w:rsidR="00A61F53" w:rsidRDefault="00A61F53"/>
        </w:tc>
      </w:tr>
      <w:tr w:rsidR="00A61F53">
        <w:trPr>
          <w:trHeight w:hRule="exact" w:val="258"/>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из них</w:t>
            </w:r>
            <w:r>
              <w:rPr>
                <w:rFonts w:ascii="Times New Roman" w:eastAsia="Times New Roman" w:hAnsi="Times New Roman" w:cs="Times New Roman"/>
                <w:color w:val="000000"/>
                <w:sz w:val="20"/>
                <w:vertAlign w:val="superscript"/>
              </w:rPr>
              <w:t>13</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A61F53">
            <w:pPr>
              <w:jc w:val="center"/>
              <w:rPr>
                <w:rFonts w:ascii="Times New Roman" w:eastAsia="Times New Roman" w:hAnsi="Times New Roman" w:cs="Times New Roman"/>
                <w:color w:val="000000"/>
                <w:sz w:val="20"/>
              </w:rPr>
            </w:pP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A61F53">
            <w:pPr>
              <w:jc w:val="center"/>
              <w:rPr>
                <w:rFonts w:ascii="Times New Roman" w:eastAsia="Times New Roman" w:hAnsi="Times New Roman" w:cs="Times New Roman"/>
                <w:color w:val="000000"/>
                <w:sz w:val="20"/>
              </w:rPr>
            </w:pP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A61F53">
            <w:pPr>
              <w:jc w:val="center"/>
              <w:rPr>
                <w:rFonts w:ascii="Times New Roman" w:eastAsia="Times New Roman" w:hAnsi="Times New Roman" w:cs="Times New Roman"/>
                <w:color w:val="000000"/>
                <w:sz w:val="20"/>
              </w:rPr>
            </w:pP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57" w:type="dxa"/>
            <w:tcBorders>
              <w:left w:val="single" w:sz="15" w:space="0" w:color="000000"/>
            </w:tcBorders>
          </w:tcPr>
          <w:p w:rsidR="00A61F53" w:rsidRDefault="00A61F53"/>
        </w:tc>
      </w:tr>
      <w:tr w:rsidR="00A61F53">
        <w:trPr>
          <w:trHeight w:hRule="exact" w:val="272"/>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1.3.2</w:t>
            </w: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в соответствии с Федеральным законом N 223-ФЗ</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263200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27 453 497,22</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57" w:type="dxa"/>
            <w:tcBorders>
              <w:left w:val="single" w:sz="15" w:space="0" w:color="000000"/>
            </w:tcBorders>
          </w:tcPr>
          <w:p w:rsidR="00A61F53" w:rsidRDefault="00A61F53"/>
        </w:tc>
      </w:tr>
      <w:tr w:rsidR="00A61F53">
        <w:trPr>
          <w:trHeight w:hRule="exact" w:val="917"/>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1.4</w:t>
            </w: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по контрактам (договорам), планируемым к заключению в соответствующем финансовом году с учетом требований Федерального закона N 44-ФЗ и Федерального закона N 223-ФЗ, всего</w:t>
            </w:r>
            <w:r>
              <w:rPr>
                <w:rFonts w:ascii="Times New Roman" w:eastAsia="Times New Roman" w:hAnsi="Times New Roman" w:cs="Times New Roman"/>
                <w:color w:val="000000"/>
                <w:sz w:val="20"/>
                <w:vertAlign w:val="superscript"/>
              </w:rPr>
              <w:t>16</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264000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36 302 720,94</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74 032 015,48</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74 971 564,38</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57" w:type="dxa"/>
            <w:tcBorders>
              <w:left w:val="single" w:sz="15" w:space="0" w:color="000000"/>
            </w:tcBorders>
          </w:tcPr>
          <w:p w:rsidR="00A61F53" w:rsidRDefault="00A61F53"/>
        </w:tc>
      </w:tr>
      <w:tr w:rsidR="00A61F53">
        <w:trPr>
          <w:trHeight w:hRule="exact" w:val="688"/>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1.4.1</w:t>
            </w: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в том числе: за счет субсидий, предоставляемых на финансовое обеспечение выполнения государственного(муниципального) задания, всего</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264100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10 756 712,28</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24 166 073,35</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23 554 223,24</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57" w:type="dxa"/>
            <w:tcBorders>
              <w:left w:val="single" w:sz="15" w:space="0" w:color="000000"/>
            </w:tcBorders>
          </w:tcPr>
          <w:p w:rsidR="00A61F53" w:rsidRDefault="00A61F53"/>
        </w:tc>
      </w:tr>
      <w:tr w:rsidR="00A61F53">
        <w:trPr>
          <w:trHeight w:hRule="exact" w:val="344"/>
        </w:trPr>
        <w:tc>
          <w:tcPr>
            <w:tcW w:w="903" w:type="dxa"/>
            <w:vMerge w:val="restart"/>
            <w:tcBorders>
              <w:top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п/п</w:t>
            </w:r>
          </w:p>
        </w:tc>
        <w:tc>
          <w:tcPr>
            <w:tcW w:w="4398" w:type="dxa"/>
            <w:vMerge w:val="restart"/>
            <w:tcBorders>
              <w:top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Наименование показателя</w:t>
            </w:r>
          </w:p>
        </w:tc>
        <w:tc>
          <w:tcPr>
            <w:tcW w:w="903" w:type="dxa"/>
            <w:vMerge w:val="restart"/>
            <w:tcBorders>
              <w:top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Код </w:t>
            </w:r>
            <w:r>
              <w:rPr>
                <w:rFonts w:ascii="Times New Roman" w:eastAsia="Times New Roman" w:hAnsi="Times New Roman" w:cs="Times New Roman"/>
                <w:color w:val="000000"/>
                <w:sz w:val="20"/>
              </w:rPr>
              <w:lastRenderedPageBreak/>
              <w:t>строки</w:t>
            </w:r>
          </w:p>
        </w:tc>
        <w:tc>
          <w:tcPr>
            <w:tcW w:w="788" w:type="dxa"/>
            <w:vMerge w:val="restart"/>
            <w:tcBorders>
              <w:top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lastRenderedPageBreak/>
              <w:t xml:space="preserve">Год </w:t>
            </w:r>
            <w:r>
              <w:rPr>
                <w:rFonts w:ascii="Times New Roman" w:eastAsia="Times New Roman" w:hAnsi="Times New Roman" w:cs="Times New Roman"/>
                <w:color w:val="000000"/>
                <w:sz w:val="20"/>
              </w:rPr>
              <w:lastRenderedPageBreak/>
              <w:t>начала закупки</w:t>
            </w:r>
          </w:p>
        </w:tc>
        <w:tc>
          <w:tcPr>
            <w:tcW w:w="1361" w:type="dxa"/>
            <w:vMerge w:val="restart"/>
            <w:tcBorders>
              <w:top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lastRenderedPageBreak/>
              <w:t xml:space="preserve">Код по </w:t>
            </w:r>
            <w:r>
              <w:rPr>
                <w:rFonts w:ascii="Times New Roman" w:eastAsia="Times New Roman" w:hAnsi="Times New Roman" w:cs="Times New Roman"/>
                <w:color w:val="000000"/>
                <w:sz w:val="20"/>
              </w:rPr>
              <w:lastRenderedPageBreak/>
              <w:t>бюджетной классификации Российской Федерации</w:t>
            </w:r>
            <w:r>
              <w:rPr>
                <w:rFonts w:ascii="Times New Roman" w:eastAsia="Times New Roman" w:hAnsi="Times New Roman" w:cs="Times New Roman"/>
                <w:color w:val="000000"/>
                <w:sz w:val="20"/>
                <w:vertAlign w:val="superscript"/>
              </w:rPr>
              <w:t>12</w:t>
            </w:r>
          </w:p>
        </w:tc>
        <w:tc>
          <w:tcPr>
            <w:tcW w:w="1347" w:type="dxa"/>
            <w:vMerge w:val="restart"/>
            <w:tcBorders>
              <w:top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lastRenderedPageBreak/>
              <w:t xml:space="preserve">Уникальный </w:t>
            </w:r>
            <w:r>
              <w:rPr>
                <w:rFonts w:ascii="Times New Roman" w:eastAsia="Times New Roman" w:hAnsi="Times New Roman" w:cs="Times New Roman"/>
                <w:color w:val="000000"/>
                <w:sz w:val="20"/>
              </w:rPr>
              <w:lastRenderedPageBreak/>
              <w:t>код</w:t>
            </w:r>
            <w:r>
              <w:rPr>
                <w:rFonts w:ascii="Times New Roman" w:eastAsia="Times New Roman" w:hAnsi="Times New Roman" w:cs="Times New Roman"/>
                <w:color w:val="000000"/>
                <w:sz w:val="20"/>
                <w:vertAlign w:val="superscript"/>
              </w:rPr>
              <w:t>13</w:t>
            </w:r>
          </w:p>
        </w:tc>
        <w:tc>
          <w:tcPr>
            <w:tcW w:w="5875" w:type="dxa"/>
            <w:gridSpan w:val="4"/>
            <w:tcBorders>
              <w:top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lastRenderedPageBreak/>
              <w:t>Сумма</w:t>
            </w:r>
          </w:p>
        </w:tc>
        <w:tc>
          <w:tcPr>
            <w:tcW w:w="57" w:type="dxa"/>
          </w:tcPr>
          <w:p w:rsidR="00A61F53" w:rsidRDefault="00A61F53"/>
        </w:tc>
      </w:tr>
      <w:tr w:rsidR="00A61F53">
        <w:trPr>
          <w:trHeight w:hRule="exact" w:val="1246"/>
        </w:trPr>
        <w:tc>
          <w:tcPr>
            <w:tcW w:w="903" w:type="dxa"/>
            <w:vMerge/>
            <w:tcBorders>
              <w:top w:val="single" w:sz="5" w:space="0" w:color="000000"/>
            </w:tcBorders>
            <w:shd w:val="clear" w:color="auto" w:fill="auto"/>
            <w:vAlign w:val="center"/>
          </w:tcPr>
          <w:p w:rsidR="00A61F53" w:rsidRDefault="00A61F53"/>
        </w:tc>
        <w:tc>
          <w:tcPr>
            <w:tcW w:w="4398" w:type="dxa"/>
            <w:vMerge/>
            <w:tcBorders>
              <w:top w:val="single" w:sz="5" w:space="0" w:color="000000"/>
            </w:tcBorders>
            <w:shd w:val="clear" w:color="auto" w:fill="auto"/>
            <w:vAlign w:val="center"/>
          </w:tcPr>
          <w:p w:rsidR="00A61F53" w:rsidRDefault="00A61F53"/>
        </w:tc>
        <w:tc>
          <w:tcPr>
            <w:tcW w:w="903" w:type="dxa"/>
            <w:vMerge/>
            <w:tcBorders>
              <w:top w:val="single" w:sz="5" w:space="0" w:color="000000"/>
            </w:tcBorders>
            <w:shd w:val="clear" w:color="auto" w:fill="auto"/>
            <w:vAlign w:val="center"/>
          </w:tcPr>
          <w:p w:rsidR="00A61F53" w:rsidRDefault="00A61F53"/>
        </w:tc>
        <w:tc>
          <w:tcPr>
            <w:tcW w:w="788" w:type="dxa"/>
            <w:vMerge/>
            <w:tcBorders>
              <w:top w:val="single" w:sz="5" w:space="0" w:color="000000"/>
            </w:tcBorders>
            <w:shd w:val="clear" w:color="auto" w:fill="auto"/>
            <w:vAlign w:val="center"/>
          </w:tcPr>
          <w:p w:rsidR="00A61F53" w:rsidRDefault="00A61F53"/>
        </w:tc>
        <w:tc>
          <w:tcPr>
            <w:tcW w:w="1361" w:type="dxa"/>
            <w:vMerge/>
            <w:tcBorders>
              <w:top w:val="single" w:sz="5" w:space="0" w:color="000000"/>
            </w:tcBorders>
            <w:shd w:val="clear" w:color="auto" w:fill="auto"/>
            <w:vAlign w:val="center"/>
          </w:tcPr>
          <w:p w:rsidR="00A61F53" w:rsidRDefault="00A61F53"/>
        </w:tc>
        <w:tc>
          <w:tcPr>
            <w:tcW w:w="1347" w:type="dxa"/>
            <w:vMerge/>
            <w:tcBorders>
              <w:top w:val="single" w:sz="5" w:space="0" w:color="000000"/>
            </w:tcBorders>
            <w:shd w:val="clear" w:color="auto" w:fill="auto"/>
            <w:vAlign w:val="center"/>
          </w:tcPr>
          <w:p w:rsidR="00A61F53" w:rsidRDefault="00A61F53"/>
        </w:tc>
        <w:tc>
          <w:tcPr>
            <w:tcW w:w="1476" w:type="dxa"/>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на 2026 г. текущий финансовый год</w:t>
            </w:r>
          </w:p>
        </w:tc>
        <w:tc>
          <w:tcPr>
            <w:tcW w:w="1461" w:type="dxa"/>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на 2027 г. первый год планового период</w:t>
            </w:r>
          </w:p>
        </w:tc>
        <w:tc>
          <w:tcPr>
            <w:tcW w:w="1462" w:type="dxa"/>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на 2028 г. второй год планового периода</w:t>
            </w:r>
          </w:p>
        </w:tc>
        <w:tc>
          <w:tcPr>
            <w:tcW w:w="1476" w:type="dxa"/>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за пределами планового периода</w:t>
            </w:r>
          </w:p>
        </w:tc>
        <w:tc>
          <w:tcPr>
            <w:tcW w:w="57" w:type="dxa"/>
          </w:tcPr>
          <w:p w:rsidR="00A61F53" w:rsidRDefault="00A61F53"/>
        </w:tc>
      </w:tr>
      <w:tr w:rsidR="00A61F53">
        <w:trPr>
          <w:trHeight w:hRule="exact" w:val="215"/>
        </w:trPr>
        <w:tc>
          <w:tcPr>
            <w:tcW w:w="903" w:type="dxa"/>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lastRenderedPageBreak/>
              <w:t>1</w:t>
            </w:r>
          </w:p>
        </w:tc>
        <w:tc>
          <w:tcPr>
            <w:tcW w:w="4398" w:type="dxa"/>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w:t>
            </w:r>
          </w:p>
        </w:tc>
        <w:tc>
          <w:tcPr>
            <w:tcW w:w="903" w:type="dxa"/>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3</w:t>
            </w:r>
          </w:p>
        </w:tc>
        <w:tc>
          <w:tcPr>
            <w:tcW w:w="788" w:type="dxa"/>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4</w:t>
            </w:r>
          </w:p>
        </w:tc>
        <w:tc>
          <w:tcPr>
            <w:tcW w:w="1361" w:type="dxa"/>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5</w:t>
            </w:r>
          </w:p>
        </w:tc>
        <w:tc>
          <w:tcPr>
            <w:tcW w:w="1347" w:type="dxa"/>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6</w:t>
            </w:r>
          </w:p>
        </w:tc>
        <w:tc>
          <w:tcPr>
            <w:tcW w:w="1476" w:type="dxa"/>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7</w:t>
            </w:r>
          </w:p>
        </w:tc>
        <w:tc>
          <w:tcPr>
            <w:tcW w:w="1461" w:type="dxa"/>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8</w:t>
            </w:r>
          </w:p>
        </w:tc>
        <w:tc>
          <w:tcPr>
            <w:tcW w:w="1462" w:type="dxa"/>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9</w:t>
            </w:r>
          </w:p>
        </w:tc>
        <w:tc>
          <w:tcPr>
            <w:tcW w:w="1476" w:type="dxa"/>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10</w:t>
            </w:r>
          </w:p>
        </w:tc>
        <w:tc>
          <w:tcPr>
            <w:tcW w:w="57" w:type="dxa"/>
          </w:tcPr>
          <w:p w:rsidR="00A61F53" w:rsidRDefault="00A61F53"/>
        </w:tc>
      </w:tr>
      <w:tr w:rsidR="00A61F53">
        <w:trPr>
          <w:trHeight w:hRule="exact" w:val="487"/>
        </w:trPr>
        <w:tc>
          <w:tcPr>
            <w:tcW w:w="903" w:type="dxa"/>
            <w:tcBorders>
              <w:left w:val="single" w:sz="15" w:space="0" w:color="000000"/>
              <w:bottom w:val="single" w:sz="5" w:space="0" w:color="000000"/>
              <w:right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1.4.1.1</w:t>
            </w:r>
          </w:p>
        </w:tc>
        <w:tc>
          <w:tcPr>
            <w:tcW w:w="4398" w:type="dxa"/>
            <w:tcBorders>
              <w:left w:val="single" w:sz="5" w:space="0" w:color="000000"/>
              <w:bottom w:val="single" w:sz="5" w:space="0" w:color="000000"/>
              <w:right w:val="single" w:sz="5" w:space="0" w:color="000000"/>
            </w:tcBorders>
            <w:shd w:val="clear" w:color="auto" w:fill="auto"/>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в том числе: в соответствии с Федеральным законом N 44-ФЗ</w:t>
            </w:r>
          </w:p>
        </w:tc>
        <w:tc>
          <w:tcPr>
            <w:tcW w:w="903" w:type="dxa"/>
            <w:tcBorders>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264110</w:t>
            </w:r>
          </w:p>
        </w:tc>
        <w:tc>
          <w:tcPr>
            <w:tcW w:w="788" w:type="dxa"/>
            <w:tcBorders>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361" w:type="dxa"/>
            <w:tcBorders>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347" w:type="dxa"/>
            <w:tcBorders>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476" w:type="dxa"/>
            <w:tcBorders>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10 756 712,28</w:t>
            </w:r>
          </w:p>
        </w:tc>
        <w:tc>
          <w:tcPr>
            <w:tcW w:w="1461" w:type="dxa"/>
            <w:tcBorders>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24 166 073,35</w:t>
            </w:r>
          </w:p>
        </w:tc>
        <w:tc>
          <w:tcPr>
            <w:tcW w:w="1462" w:type="dxa"/>
            <w:tcBorders>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23 554 223,24</w:t>
            </w:r>
          </w:p>
        </w:tc>
        <w:tc>
          <w:tcPr>
            <w:tcW w:w="1476" w:type="dxa"/>
            <w:tcBorders>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57" w:type="dxa"/>
            <w:tcBorders>
              <w:left w:val="single" w:sz="15" w:space="0" w:color="000000"/>
            </w:tcBorders>
          </w:tcPr>
          <w:p w:rsidR="00A61F53" w:rsidRDefault="00A61F53"/>
        </w:tc>
      </w:tr>
      <w:tr w:rsidR="00A61F53">
        <w:trPr>
          <w:trHeight w:hRule="exact" w:val="272"/>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1.4.1.2</w:t>
            </w: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в соответствии с Федеральным законом N 223-ФЗ</w:t>
            </w:r>
            <w:r>
              <w:rPr>
                <w:rFonts w:ascii="Times New Roman" w:eastAsia="Times New Roman" w:hAnsi="Times New Roman" w:cs="Times New Roman"/>
                <w:color w:val="000000"/>
                <w:sz w:val="20"/>
                <w:vertAlign w:val="superscript"/>
              </w:rPr>
              <w:t>17</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264120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57" w:type="dxa"/>
            <w:tcBorders>
              <w:left w:val="single" w:sz="15" w:space="0" w:color="000000"/>
            </w:tcBorders>
          </w:tcPr>
          <w:p w:rsidR="00A61F53" w:rsidRDefault="00A61F53"/>
        </w:tc>
      </w:tr>
      <w:tr w:rsidR="00A61F53">
        <w:trPr>
          <w:trHeight w:hRule="exact" w:val="703"/>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1.4.2</w:t>
            </w: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за счет субсидий, предоставляемых в соответствии с абзацем вторым пункта 1 статьи 78.1 Бюджетного кодекса Российской Федерации, всего</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264200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258 000,00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57" w:type="dxa"/>
            <w:tcBorders>
              <w:left w:val="single" w:sz="15" w:space="0" w:color="000000"/>
            </w:tcBorders>
          </w:tcPr>
          <w:p w:rsidR="00A61F53" w:rsidRDefault="00A61F53"/>
        </w:tc>
      </w:tr>
      <w:tr w:rsidR="00A61F53">
        <w:trPr>
          <w:trHeight w:hRule="exact" w:val="472"/>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1.4.2.1</w:t>
            </w: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в том числе: в соответствии с Федеральным законом N 44-ФЗ</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264210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258 000,00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57" w:type="dxa"/>
            <w:tcBorders>
              <w:left w:val="single" w:sz="15" w:space="0" w:color="000000"/>
            </w:tcBorders>
          </w:tcPr>
          <w:p w:rsidR="00A61F53" w:rsidRDefault="00A61F53"/>
        </w:tc>
      </w:tr>
      <w:tr w:rsidR="00A61F53">
        <w:trPr>
          <w:trHeight w:hRule="exact" w:val="244"/>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из них</w:t>
            </w:r>
            <w:r>
              <w:rPr>
                <w:rFonts w:ascii="Times New Roman" w:eastAsia="Times New Roman" w:hAnsi="Times New Roman" w:cs="Times New Roman"/>
                <w:color w:val="000000"/>
                <w:sz w:val="20"/>
                <w:vertAlign w:val="superscript"/>
              </w:rPr>
              <w:t>12</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A61F53">
            <w:pPr>
              <w:jc w:val="center"/>
              <w:rPr>
                <w:rFonts w:ascii="Times New Roman" w:eastAsia="Times New Roman" w:hAnsi="Times New Roman" w:cs="Times New Roman"/>
                <w:color w:val="000000"/>
                <w:sz w:val="20"/>
              </w:rPr>
            </w:pP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A61F53">
            <w:pPr>
              <w:jc w:val="center"/>
              <w:rPr>
                <w:rFonts w:ascii="Times New Roman" w:eastAsia="Times New Roman" w:hAnsi="Times New Roman" w:cs="Times New Roman"/>
                <w:color w:val="000000"/>
                <w:sz w:val="20"/>
              </w:rPr>
            </w:pP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A61F53">
            <w:pPr>
              <w:jc w:val="center"/>
              <w:rPr>
                <w:rFonts w:ascii="Times New Roman" w:eastAsia="Times New Roman" w:hAnsi="Times New Roman" w:cs="Times New Roman"/>
                <w:color w:val="000000"/>
                <w:sz w:val="20"/>
              </w:rPr>
            </w:pP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57" w:type="dxa"/>
            <w:tcBorders>
              <w:left w:val="single" w:sz="15" w:space="0" w:color="000000"/>
            </w:tcBorders>
          </w:tcPr>
          <w:p w:rsidR="00A61F53" w:rsidRDefault="00A61F53"/>
        </w:tc>
      </w:tr>
      <w:tr w:rsidR="00A61F53">
        <w:trPr>
          <w:trHeight w:hRule="exact" w:val="287"/>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1.4.2.2</w:t>
            </w: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в соответствии с Федеральным законом N 223-ФЗ</w:t>
            </w:r>
            <w:r>
              <w:rPr>
                <w:rFonts w:ascii="Times New Roman" w:eastAsia="Times New Roman" w:hAnsi="Times New Roman" w:cs="Times New Roman"/>
                <w:color w:val="000000"/>
                <w:sz w:val="20"/>
                <w:vertAlign w:val="superscript"/>
              </w:rPr>
              <w:t>17</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264220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57" w:type="dxa"/>
            <w:tcBorders>
              <w:left w:val="single" w:sz="15" w:space="0" w:color="000000"/>
            </w:tcBorders>
          </w:tcPr>
          <w:p w:rsidR="00A61F53" w:rsidRDefault="00A61F53"/>
        </w:tc>
      </w:tr>
      <w:tr w:rsidR="00A61F53">
        <w:trPr>
          <w:trHeight w:hRule="exact" w:val="472"/>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1.4.3</w:t>
            </w: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за счет субсидий, предоставляемых на осуществление капитальных вложений</w:t>
            </w:r>
            <w:r>
              <w:rPr>
                <w:rFonts w:ascii="Times New Roman" w:eastAsia="Times New Roman" w:hAnsi="Times New Roman" w:cs="Times New Roman"/>
                <w:color w:val="000000"/>
                <w:sz w:val="20"/>
                <w:vertAlign w:val="superscript"/>
              </w:rPr>
              <w:t>18</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264300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57" w:type="dxa"/>
            <w:tcBorders>
              <w:left w:val="single" w:sz="15" w:space="0" w:color="000000"/>
            </w:tcBorders>
          </w:tcPr>
          <w:p w:rsidR="00A61F53" w:rsidRDefault="00A61F53"/>
        </w:tc>
      </w:tr>
      <w:tr w:rsidR="00A61F53">
        <w:trPr>
          <w:trHeight w:hRule="exact" w:val="258"/>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из них</w:t>
            </w:r>
            <w:r>
              <w:rPr>
                <w:rFonts w:ascii="Times New Roman" w:eastAsia="Times New Roman" w:hAnsi="Times New Roman" w:cs="Times New Roman"/>
                <w:color w:val="000000"/>
                <w:sz w:val="20"/>
                <w:vertAlign w:val="superscript"/>
              </w:rPr>
              <w:t>12</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A61F53">
            <w:pPr>
              <w:jc w:val="center"/>
              <w:rPr>
                <w:rFonts w:ascii="Times New Roman" w:eastAsia="Times New Roman" w:hAnsi="Times New Roman" w:cs="Times New Roman"/>
                <w:color w:val="000000"/>
                <w:sz w:val="20"/>
              </w:rPr>
            </w:pP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A61F53">
            <w:pPr>
              <w:jc w:val="center"/>
              <w:rPr>
                <w:rFonts w:ascii="Times New Roman" w:eastAsia="Times New Roman" w:hAnsi="Times New Roman" w:cs="Times New Roman"/>
                <w:color w:val="000000"/>
                <w:sz w:val="20"/>
              </w:rPr>
            </w:pP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A61F53">
            <w:pPr>
              <w:jc w:val="center"/>
              <w:rPr>
                <w:rFonts w:ascii="Times New Roman" w:eastAsia="Times New Roman" w:hAnsi="Times New Roman" w:cs="Times New Roman"/>
                <w:color w:val="000000"/>
                <w:sz w:val="20"/>
              </w:rPr>
            </w:pP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57" w:type="dxa"/>
            <w:tcBorders>
              <w:left w:val="single" w:sz="15" w:space="0" w:color="000000"/>
            </w:tcBorders>
          </w:tcPr>
          <w:p w:rsidR="00A61F53" w:rsidRDefault="00A61F53"/>
        </w:tc>
      </w:tr>
      <w:tr w:rsidR="00A61F53">
        <w:trPr>
          <w:trHeight w:hRule="exact" w:val="244"/>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из них</w:t>
            </w:r>
            <w:r>
              <w:rPr>
                <w:rFonts w:ascii="Times New Roman" w:eastAsia="Times New Roman" w:hAnsi="Times New Roman" w:cs="Times New Roman"/>
                <w:color w:val="000000"/>
                <w:sz w:val="20"/>
                <w:vertAlign w:val="superscript"/>
              </w:rPr>
              <w:t>13</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A61F53">
            <w:pPr>
              <w:jc w:val="center"/>
              <w:rPr>
                <w:rFonts w:ascii="Times New Roman" w:eastAsia="Times New Roman" w:hAnsi="Times New Roman" w:cs="Times New Roman"/>
                <w:color w:val="000000"/>
                <w:sz w:val="20"/>
              </w:rPr>
            </w:pP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A61F53">
            <w:pPr>
              <w:jc w:val="center"/>
              <w:rPr>
                <w:rFonts w:ascii="Times New Roman" w:eastAsia="Times New Roman" w:hAnsi="Times New Roman" w:cs="Times New Roman"/>
                <w:color w:val="000000"/>
                <w:sz w:val="20"/>
              </w:rPr>
            </w:pP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A61F53">
            <w:pPr>
              <w:jc w:val="center"/>
              <w:rPr>
                <w:rFonts w:ascii="Times New Roman" w:eastAsia="Times New Roman" w:hAnsi="Times New Roman" w:cs="Times New Roman"/>
                <w:color w:val="000000"/>
                <w:sz w:val="20"/>
              </w:rPr>
            </w:pP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57" w:type="dxa"/>
            <w:tcBorders>
              <w:left w:val="single" w:sz="15" w:space="0" w:color="000000"/>
            </w:tcBorders>
          </w:tcPr>
          <w:p w:rsidR="00A61F53" w:rsidRDefault="00A61F53"/>
        </w:tc>
      </w:tr>
      <w:tr w:rsidR="00A61F53">
        <w:trPr>
          <w:trHeight w:hRule="exact" w:val="473"/>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1.4.4</w:t>
            </w: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за счет средств обязательного медицинского страхования, всего</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264400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57" w:type="dxa"/>
            <w:tcBorders>
              <w:left w:val="single" w:sz="15" w:space="0" w:color="000000"/>
            </w:tcBorders>
          </w:tcPr>
          <w:p w:rsidR="00A61F53" w:rsidRDefault="00A61F53"/>
        </w:tc>
      </w:tr>
      <w:tr w:rsidR="00A61F53">
        <w:trPr>
          <w:trHeight w:hRule="exact" w:val="487"/>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1.4.4.1</w:t>
            </w: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в том числе: в соответствии с Федеральным законом N 44-ФЗ</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264410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57" w:type="dxa"/>
            <w:tcBorders>
              <w:left w:val="single" w:sz="15" w:space="0" w:color="000000"/>
            </w:tcBorders>
          </w:tcPr>
          <w:p w:rsidR="00A61F53" w:rsidRDefault="00A61F53"/>
        </w:tc>
      </w:tr>
      <w:tr w:rsidR="00A61F53">
        <w:trPr>
          <w:trHeight w:hRule="exact" w:val="272"/>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1.4.4.2</w:t>
            </w: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в соответствии с Федеральным законом N 223-ФЗ</w:t>
            </w:r>
            <w:r>
              <w:rPr>
                <w:rFonts w:ascii="Times New Roman" w:eastAsia="Times New Roman" w:hAnsi="Times New Roman" w:cs="Times New Roman"/>
                <w:color w:val="000000"/>
                <w:sz w:val="20"/>
                <w:vertAlign w:val="superscript"/>
              </w:rPr>
              <w:t>17</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264420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57" w:type="dxa"/>
            <w:tcBorders>
              <w:left w:val="single" w:sz="15" w:space="0" w:color="000000"/>
            </w:tcBorders>
          </w:tcPr>
          <w:p w:rsidR="00A61F53" w:rsidRDefault="00A61F53"/>
        </w:tc>
      </w:tr>
      <w:tr w:rsidR="00A61F53">
        <w:trPr>
          <w:trHeight w:hRule="exact" w:val="473"/>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1.4.5</w:t>
            </w: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за счет прочих источников финансового обеспечения, всего</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264500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25 288 008,66</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49 865 942,13</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51 417 341,14</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57" w:type="dxa"/>
            <w:tcBorders>
              <w:left w:val="single" w:sz="15" w:space="0" w:color="000000"/>
            </w:tcBorders>
          </w:tcPr>
          <w:p w:rsidR="00A61F53" w:rsidRDefault="00A61F53"/>
        </w:tc>
      </w:tr>
      <w:tr w:rsidR="00A61F53">
        <w:trPr>
          <w:trHeight w:hRule="exact" w:val="487"/>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1.4.5.1</w:t>
            </w: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в том числе: в соответствии с Федеральным законом N 44-ФЗ</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264510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3 411 477,47</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10 585 434,99</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12 087 266,50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57" w:type="dxa"/>
            <w:tcBorders>
              <w:left w:val="single" w:sz="15" w:space="0" w:color="000000"/>
            </w:tcBorders>
          </w:tcPr>
          <w:p w:rsidR="00A61F53" w:rsidRDefault="00A61F53"/>
        </w:tc>
      </w:tr>
      <w:tr w:rsidR="00A61F53">
        <w:trPr>
          <w:trHeight w:hRule="exact" w:val="244"/>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из них</w:t>
            </w:r>
            <w:r>
              <w:rPr>
                <w:rFonts w:ascii="Times New Roman" w:eastAsia="Times New Roman" w:hAnsi="Times New Roman" w:cs="Times New Roman"/>
                <w:color w:val="000000"/>
                <w:sz w:val="20"/>
                <w:vertAlign w:val="superscript"/>
              </w:rPr>
              <w:t>12</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A61F53">
            <w:pPr>
              <w:jc w:val="center"/>
              <w:rPr>
                <w:rFonts w:ascii="Times New Roman" w:eastAsia="Times New Roman" w:hAnsi="Times New Roman" w:cs="Times New Roman"/>
                <w:color w:val="000000"/>
                <w:sz w:val="20"/>
              </w:rPr>
            </w:pP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A61F53">
            <w:pPr>
              <w:jc w:val="center"/>
              <w:rPr>
                <w:rFonts w:ascii="Times New Roman" w:eastAsia="Times New Roman" w:hAnsi="Times New Roman" w:cs="Times New Roman"/>
                <w:color w:val="000000"/>
                <w:sz w:val="20"/>
              </w:rPr>
            </w:pP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A61F53">
            <w:pPr>
              <w:jc w:val="center"/>
              <w:rPr>
                <w:rFonts w:ascii="Times New Roman" w:eastAsia="Times New Roman" w:hAnsi="Times New Roman" w:cs="Times New Roman"/>
                <w:color w:val="000000"/>
                <w:sz w:val="20"/>
              </w:rPr>
            </w:pP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57" w:type="dxa"/>
            <w:tcBorders>
              <w:left w:val="single" w:sz="15" w:space="0" w:color="000000"/>
            </w:tcBorders>
          </w:tcPr>
          <w:p w:rsidR="00A61F53" w:rsidRDefault="00A61F53"/>
        </w:tc>
      </w:tr>
      <w:tr w:rsidR="00A61F53">
        <w:trPr>
          <w:trHeight w:hRule="exact" w:val="257"/>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из них</w:t>
            </w:r>
            <w:r>
              <w:rPr>
                <w:rFonts w:ascii="Times New Roman" w:eastAsia="Times New Roman" w:hAnsi="Times New Roman" w:cs="Times New Roman"/>
                <w:color w:val="000000"/>
                <w:sz w:val="20"/>
                <w:vertAlign w:val="superscript"/>
              </w:rPr>
              <w:t>13</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A61F53">
            <w:pPr>
              <w:jc w:val="center"/>
              <w:rPr>
                <w:rFonts w:ascii="Times New Roman" w:eastAsia="Times New Roman" w:hAnsi="Times New Roman" w:cs="Times New Roman"/>
                <w:color w:val="000000"/>
                <w:sz w:val="20"/>
              </w:rPr>
            </w:pP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A61F53">
            <w:pPr>
              <w:jc w:val="center"/>
              <w:rPr>
                <w:rFonts w:ascii="Times New Roman" w:eastAsia="Times New Roman" w:hAnsi="Times New Roman" w:cs="Times New Roman"/>
                <w:color w:val="000000"/>
                <w:sz w:val="20"/>
              </w:rPr>
            </w:pP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A61F53">
            <w:pPr>
              <w:jc w:val="center"/>
              <w:rPr>
                <w:rFonts w:ascii="Times New Roman" w:eastAsia="Times New Roman" w:hAnsi="Times New Roman" w:cs="Times New Roman"/>
                <w:color w:val="000000"/>
                <w:sz w:val="20"/>
              </w:rPr>
            </w:pP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c>
        <w:tc>
          <w:tcPr>
            <w:tcW w:w="57" w:type="dxa"/>
            <w:tcBorders>
              <w:left w:val="single" w:sz="15" w:space="0" w:color="000000"/>
            </w:tcBorders>
          </w:tcPr>
          <w:p w:rsidR="00A61F53" w:rsidRDefault="00A61F53"/>
        </w:tc>
      </w:tr>
      <w:tr w:rsidR="00A61F53">
        <w:trPr>
          <w:trHeight w:hRule="exact" w:val="273"/>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1.4.5.2</w:t>
            </w: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в соответствии с Федеральным законом N 223-ФЗ</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264520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21 876 531,19</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39 280 507,14</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39 330 074,64</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57" w:type="dxa"/>
            <w:tcBorders>
              <w:left w:val="single" w:sz="15" w:space="0" w:color="000000"/>
            </w:tcBorders>
          </w:tcPr>
          <w:p w:rsidR="00A61F53" w:rsidRDefault="00A61F53"/>
        </w:tc>
      </w:tr>
      <w:tr w:rsidR="00A61F53">
        <w:trPr>
          <w:trHeight w:hRule="exact" w:val="917"/>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w:t>
            </w: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Итого по контрактам, планируемым к заключению в соответствующем финансовом году в соответствии с Федеральным законом N 44-ФЗ, по соответствующему году закупки</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265000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14 426 189,75</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34 751 508,34</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35 641 489,74</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57" w:type="dxa"/>
            <w:tcBorders>
              <w:left w:val="single" w:sz="15" w:space="0" w:color="000000"/>
            </w:tcBorders>
          </w:tcPr>
          <w:p w:rsidR="00A61F53" w:rsidRDefault="00A61F53"/>
        </w:tc>
      </w:tr>
      <w:tr w:rsidR="00A61F53">
        <w:trPr>
          <w:trHeight w:hRule="exact" w:val="243"/>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в том числе по году начала закупки:</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265100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2026</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14 426 189,75</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21 399 110,25</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57" w:type="dxa"/>
            <w:tcBorders>
              <w:left w:val="single" w:sz="15" w:space="0" w:color="000000"/>
            </w:tcBorders>
          </w:tcPr>
          <w:p w:rsidR="00A61F53" w:rsidRDefault="00A61F53"/>
        </w:tc>
      </w:tr>
      <w:tr w:rsidR="00A61F53">
        <w:trPr>
          <w:trHeight w:hRule="exact" w:val="244"/>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в том числе по году начала закупки:</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265100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2027</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13 352 398,09</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24 581 493,06</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57" w:type="dxa"/>
            <w:tcBorders>
              <w:left w:val="single" w:sz="15" w:space="0" w:color="000000"/>
            </w:tcBorders>
          </w:tcPr>
          <w:p w:rsidR="00A61F53" w:rsidRDefault="00A61F53"/>
        </w:tc>
      </w:tr>
      <w:tr w:rsidR="00A61F53">
        <w:trPr>
          <w:trHeight w:hRule="exact" w:val="258"/>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в том числе по году начала закупки:</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265100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2028</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11 059 996,68</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57" w:type="dxa"/>
            <w:tcBorders>
              <w:left w:val="single" w:sz="15" w:space="0" w:color="000000"/>
            </w:tcBorders>
          </w:tcPr>
          <w:p w:rsidR="00A61F53" w:rsidRDefault="00A61F53"/>
        </w:tc>
      </w:tr>
      <w:tr w:rsidR="00A61F53">
        <w:trPr>
          <w:trHeight w:hRule="exact" w:val="344"/>
        </w:trPr>
        <w:tc>
          <w:tcPr>
            <w:tcW w:w="903" w:type="dxa"/>
            <w:vMerge w:val="restart"/>
            <w:tcBorders>
              <w:top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п/п</w:t>
            </w:r>
          </w:p>
        </w:tc>
        <w:tc>
          <w:tcPr>
            <w:tcW w:w="4398" w:type="dxa"/>
            <w:vMerge w:val="restart"/>
            <w:tcBorders>
              <w:top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Наименование показателя</w:t>
            </w:r>
          </w:p>
        </w:tc>
        <w:tc>
          <w:tcPr>
            <w:tcW w:w="903" w:type="dxa"/>
            <w:vMerge w:val="restart"/>
            <w:tcBorders>
              <w:top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Код </w:t>
            </w:r>
            <w:r>
              <w:rPr>
                <w:rFonts w:ascii="Times New Roman" w:eastAsia="Times New Roman" w:hAnsi="Times New Roman" w:cs="Times New Roman"/>
                <w:color w:val="000000"/>
                <w:sz w:val="20"/>
              </w:rPr>
              <w:lastRenderedPageBreak/>
              <w:t>строки</w:t>
            </w:r>
          </w:p>
        </w:tc>
        <w:tc>
          <w:tcPr>
            <w:tcW w:w="788" w:type="dxa"/>
            <w:vMerge w:val="restart"/>
            <w:tcBorders>
              <w:top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lastRenderedPageBreak/>
              <w:t xml:space="preserve">Год </w:t>
            </w:r>
            <w:r>
              <w:rPr>
                <w:rFonts w:ascii="Times New Roman" w:eastAsia="Times New Roman" w:hAnsi="Times New Roman" w:cs="Times New Roman"/>
                <w:color w:val="000000"/>
                <w:sz w:val="20"/>
              </w:rPr>
              <w:lastRenderedPageBreak/>
              <w:t>начала закупки</w:t>
            </w:r>
          </w:p>
        </w:tc>
        <w:tc>
          <w:tcPr>
            <w:tcW w:w="1361" w:type="dxa"/>
            <w:vMerge w:val="restart"/>
            <w:tcBorders>
              <w:top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lastRenderedPageBreak/>
              <w:t xml:space="preserve">Код по </w:t>
            </w:r>
            <w:r>
              <w:rPr>
                <w:rFonts w:ascii="Times New Roman" w:eastAsia="Times New Roman" w:hAnsi="Times New Roman" w:cs="Times New Roman"/>
                <w:color w:val="000000"/>
                <w:sz w:val="20"/>
              </w:rPr>
              <w:lastRenderedPageBreak/>
              <w:t>бюджетной классификации Российской Федерации</w:t>
            </w:r>
            <w:r>
              <w:rPr>
                <w:rFonts w:ascii="Times New Roman" w:eastAsia="Times New Roman" w:hAnsi="Times New Roman" w:cs="Times New Roman"/>
                <w:color w:val="000000"/>
                <w:sz w:val="20"/>
                <w:vertAlign w:val="superscript"/>
              </w:rPr>
              <w:t>12</w:t>
            </w:r>
          </w:p>
        </w:tc>
        <w:tc>
          <w:tcPr>
            <w:tcW w:w="1347" w:type="dxa"/>
            <w:vMerge w:val="restart"/>
            <w:tcBorders>
              <w:top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lastRenderedPageBreak/>
              <w:t xml:space="preserve">Уникальный </w:t>
            </w:r>
            <w:r>
              <w:rPr>
                <w:rFonts w:ascii="Times New Roman" w:eastAsia="Times New Roman" w:hAnsi="Times New Roman" w:cs="Times New Roman"/>
                <w:color w:val="000000"/>
                <w:sz w:val="20"/>
              </w:rPr>
              <w:lastRenderedPageBreak/>
              <w:t>код</w:t>
            </w:r>
            <w:r>
              <w:rPr>
                <w:rFonts w:ascii="Times New Roman" w:eastAsia="Times New Roman" w:hAnsi="Times New Roman" w:cs="Times New Roman"/>
                <w:color w:val="000000"/>
                <w:sz w:val="20"/>
                <w:vertAlign w:val="superscript"/>
              </w:rPr>
              <w:t>13</w:t>
            </w:r>
          </w:p>
        </w:tc>
        <w:tc>
          <w:tcPr>
            <w:tcW w:w="5875" w:type="dxa"/>
            <w:gridSpan w:val="4"/>
            <w:tcBorders>
              <w:top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lastRenderedPageBreak/>
              <w:t>Сумма</w:t>
            </w:r>
          </w:p>
        </w:tc>
        <w:tc>
          <w:tcPr>
            <w:tcW w:w="57" w:type="dxa"/>
          </w:tcPr>
          <w:p w:rsidR="00A61F53" w:rsidRDefault="00A61F53"/>
        </w:tc>
      </w:tr>
      <w:tr w:rsidR="00A61F53">
        <w:trPr>
          <w:trHeight w:hRule="exact" w:val="1232"/>
        </w:trPr>
        <w:tc>
          <w:tcPr>
            <w:tcW w:w="903" w:type="dxa"/>
            <w:vMerge/>
            <w:tcBorders>
              <w:top w:val="single" w:sz="5" w:space="0" w:color="000000"/>
            </w:tcBorders>
            <w:shd w:val="clear" w:color="auto" w:fill="auto"/>
            <w:vAlign w:val="center"/>
          </w:tcPr>
          <w:p w:rsidR="00A61F53" w:rsidRDefault="00A61F53"/>
        </w:tc>
        <w:tc>
          <w:tcPr>
            <w:tcW w:w="4398" w:type="dxa"/>
            <w:vMerge/>
            <w:tcBorders>
              <w:top w:val="single" w:sz="5" w:space="0" w:color="000000"/>
            </w:tcBorders>
            <w:shd w:val="clear" w:color="auto" w:fill="auto"/>
            <w:vAlign w:val="center"/>
          </w:tcPr>
          <w:p w:rsidR="00A61F53" w:rsidRDefault="00A61F53"/>
        </w:tc>
        <w:tc>
          <w:tcPr>
            <w:tcW w:w="903" w:type="dxa"/>
            <w:vMerge/>
            <w:tcBorders>
              <w:top w:val="single" w:sz="5" w:space="0" w:color="000000"/>
            </w:tcBorders>
            <w:shd w:val="clear" w:color="auto" w:fill="auto"/>
            <w:vAlign w:val="center"/>
          </w:tcPr>
          <w:p w:rsidR="00A61F53" w:rsidRDefault="00A61F53"/>
        </w:tc>
        <w:tc>
          <w:tcPr>
            <w:tcW w:w="788" w:type="dxa"/>
            <w:vMerge/>
            <w:tcBorders>
              <w:top w:val="single" w:sz="5" w:space="0" w:color="000000"/>
            </w:tcBorders>
            <w:shd w:val="clear" w:color="auto" w:fill="auto"/>
            <w:vAlign w:val="center"/>
          </w:tcPr>
          <w:p w:rsidR="00A61F53" w:rsidRDefault="00A61F53"/>
        </w:tc>
        <w:tc>
          <w:tcPr>
            <w:tcW w:w="1361" w:type="dxa"/>
            <w:vMerge/>
            <w:tcBorders>
              <w:top w:val="single" w:sz="5" w:space="0" w:color="000000"/>
            </w:tcBorders>
            <w:shd w:val="clear" w:color="auto" w:fill="auto"/>
            <w:vAlign w:val="center"/>
          </w:tcPr>
          <w:p w:rsidR="00A61F53" w:rsidRDefault="00A61F53"/>
        </w:tc>
        <w:tc>
          <w:tcPr>
            <w:tcW w:w="1347" w:type="dxa"/>
            <w:vMerge/>
            <w:tcBorders>
              <w:top w:val="single" w:sz="5" w:space="0" w:color="000000"/>
            </w:tcBorders>
            <w:shd w:val="clear" w:color="auto" w:fill="auto"/>
            <w:vAlign w:val="center"/>
          </w:tcPr>
          <w:p w:rsidR="00A61F53" w:rsidRDefault="00A61F53"/>
        </w:tc>
        <w:tc>
          <w:tcPr>
            <w:tcW w:w="1476" w:type="dxa"/>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на 2026 г. текущий финансовый год</w:t>
            </w:r>
          </w:p>
        </w:tc>
        <w:tc>
          <w:tcPr>
            <w:tcW w:w="1461" w:type="dxa"/>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на 2027 г. первый год планового период</w:t>
            </w:r>
          </w:p>
        </w:tc>
        <w:tc>
          <w:tcPr>
            <w:tcW w:w="1462" w:type="dxa"/>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на 2028 г. второй год планового периода</w:t>
            </w:r>
          </w:p>
        </w:tc>
        <w:tc>
          <w:tcPr>
            <w:tcW w:w="1476" w:type="dxa"/>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за пределами планового периода</w:t>
            </w:r>
          </w:p>
        </w:tc>
        <w:tc>
          <w:tcPr>
            <w:tcW w:w="57" w:type="dxa"/>
          </w:tcPr>
          <w:p w:rsidR="00A61F53" w:rsidRDefault="00A61F53"/>
        </w:tc>
      </w:tr>
      <w:tr w:rsidR="00A61F53">
        <w:trPr>
          <w:trHeight w:hRule="exact" w:val="229"/>
        </w:trPr>
        <w:tc>
          <w:tcPr>
            <w:tcW w:w="903" w:type="dxa"/>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lastRenderedPageBreak/>
              <w:t>1</w:t>
            </w:r>
          </w:p>
        </w:tc>
        <w:tc>
          <w:tcPr>
            <w:tcW w:w="4398" w:type="dxa"/>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w:t>
            </w:r>
          </w:p>
        </w:tc>
        <w:tc>
          <w:tcPr>
            <w:tcW w:w="903" w:type="dxa"/>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3</w:t>
            </w:r>
          </w:p>
        </w:tc>
        <w:tc>
          <w:tcPr>
            <w:tcW w:w="788" w:type="dxa"/>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4</w:t>
            </w:r>
          </w:p>
        </w:tc>
        <w:tc>
          <w:tcPr>
            <w:tcW w:w="1361" w:type="dxa"/>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5</w:t>
            </w:r>
          </w:p>
        </w:tc>
        <w:tc>
          <w:tcPr>
            <w:tcW w:w="1347" w:type="dxa"/>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6</w:t>
            </w:r>
          </w:p>
        </w:tc>
        <w:tc>
          <w:tcPr>
            <w:tcW w:w="1476" w:type="dxa"/>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7</w:t>
            </w:r>
          </w:p>
        </w:tc>
        <w:tc>
          <w:tcPr>
            <w:tcW w:w="1461" w:type="dxa"/>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8</w:t>
            </w:r>
          </w:p>
        </w:tc>
        <w:tc>
          <w:tcPr>
            <w:tcW w:w="1462" w:type="dxa"/>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9</w:t>
            </w:r>
          </w:p>
        </w:tc>
        <w:tc>
          <w:tcPr>
            <w:tcW w:w="1476" w:type="dxa"/>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10</w:t>
            </w:r>
          </w:p>
        </w:tc>
        <w:tc>
          <w:tcPr>
            <w:tcW w:w="57" w:type="dxa"/>
          </w:tcPr>
          <w:p w:rsidR="00A61F53" w:rsidRDefault="00A61F53"/>
        </w:tc>
      </w:tr>
      <w:tr w:rsidR="00A61F53">
        <w:trPr>
          <w:trHeight w:hRule="exact" w:val="903"/>
        </w:trPr>
        <w:tc>
          <w:tcPr>
            <w:tcW w:w="903" w:type="dxa"/>
            <w:tcBorders>
              <w:left w:val="single" w:sz="15" w:space="0" w:color="000000"/>
              <w:bottom w:val="single" w:sz="5" w:space="0" w:color="000000"/>
              <w:right w:val="single" w:sz="5" w:space="0" w:color="000000"/>
            </w:tcBorders>
            <w:shd w:val="clear" w:color="auto" w:fill="auto"/>
            <w:tcMar>
              <w:left w:w="72" w:type="dxa"/>
            </w:tcMar>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3</w:t>
            </w:r>
          </w:p>
        </w:tc>
        <w:tc>
          <w:tcPr>
            <w:tcW w:w="4398" w:type="dxa"/>
            <w:tcBorders>
              <w:left w:val="single" w:sz="5" w:space="0" w:color="000000"/>
              <w:bottom w:val="single" w:sz="5" w:space="0" w:color="000000"/>
              <w:right w:val="single" w:sz="5" w:space="0" w:color="000000"/>
            </w:tcBorders>
            <w:shd w:val="clear" w:color="auto" w:fill="auto"/>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Итого по договорам, планируемым к заключению в соответствующем финансовом году в соответствии с Федеральным законом N 223-ФЗ, по соответствующему году закупки</w:t>
            </w:r>
          </w:p>
        </w:tc>
        <w:tc>
          <w:tcPr>
            <w:tcW w:w="903" w:type="dxa"/>
            <w:tcBorders>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266000</w:t>
            </w:r>
          </w:p>
        </w:tc>
        <w:tc>
          <w:tcPr>
            <w:tcW w:w="788" w:type="dxa"/>
            <w:tcBorders>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361" w:type="dxa"/>
            <w:tcBorders>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347" w:type="dxa"/>
            <w:tcBorders>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476" w:type="dxa"/>
            <w:tcBorders>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21 876 531,19</w:t>
            </w:r>
          </w:p>
        </w:tc>
        <w:tc>
          <w:tcPr>
            <w:tcW w:w="1461" w:type="dxa"/>
            <w:tcBorders>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39 280 507,14</w:t>
            </w:r>
          </w:p>
        </w:tc>
        <w:tc>
          <w:tcPr>
            <w:tcW w:w="1462" w:type="dxa"/>
            <w:tcBorders>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39 330 074,64</w:t>
            </w:r>
          </w:p>
        </w:tc>
        <w:tc>
          <w:tcPr>
            <w:tcW w:w="1476" w:type="dxa"/>
            <w:tcBorders>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57" w:type="dxa"/>
            <w:tcBorders>
              <w:left w:val="single" w:sz="15" w:space="0" w:color="000000"/>
            </w:tcBorders>
          </w:tcPr>
          <w:p w:rsidR="00A61F53" w:rsidRDefault="00A61F53"/>
        </w:tc>
      </w:tr>
      <w:tr w:rsidR="00A61F53">
        <w:trPr>
          <w:trHeight w:hRule="exact" w:val="258"/>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в том числе по году начала закупки:</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266100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2026</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21 876 531,19</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28 514 443,41</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57" w:type="dxa"/>
            <w:tcBorders>
              <w:left w:val="single" w:sz="15" w:space="0" w:color="000000"/>
            </w:tcBorders>
          </w:tcPr>
          <w:p w:rsidR="00A61F53" w:rsidRDefault="00A61F53"/>
        </w:tc>
      </w:tr>
      <w:tr w:rsidR="00A61F53">
        <w:trPr>
          <w:trHeight w:hRule="exact" w:val="243"/>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в том числе по году начала закупки:</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266100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2027</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10 766 063,73</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28 564 010,91</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57" w:type="dxa"/>
            <w:tcBorders>
              <w:left w:val="single" w:sz="15" w:space="0" w:color="000000"/>
            </w:tcBorders>
          </w:tcPr>
          <w:p w:rsidR="00A61F53" w:rsidRDefault="00A61F53"/>
        </w:tc>
      </w:tr>
      <w:tr w:rsidR="00A61F53">
        <w:trPr>
          <w:trHeight w:hRule="exact" w:val="258"/>
        </w:trPr>
        <w:tc>
          <w:tcPr>
            <w:tcW w:w="903" w:type="dxa"/>
            <w:tcBorders>
              <w:top w:val="single" w:sz="5" w:space="0" w:color="000000"/>
              <w:left w:val="single" w:sz="15" w:space="0" w:color="000000"/>
              <w:bottom w:val="single" w:sz="15" w:space="0" w:color="000000"/>
              <w:right w:val="single" w:sz="5" w:space="0" w:color="000000"/>
            </w:tcBorders>
            <w:shd w:val="clear" w:color="auto" w:fill="auto"/>
            <w:tcMar>
              <w:left w:w="72" w:type="dxa"/>
            </w:tcMar>
          </w:tcPr>
          <w:p w:rsidR="00A61F53" w:rsidRDefault="00A61F53">
            <w:pPr>
              <w:rPr>
                <w:rFonts w:ascii="Times New Roman" w:eastAsia="Times New Roman" w:hAnsi="Times New Roman" w:cs="Times New Roman"/>
                <w:color w:val="000000"/>
                <w:sz w:val="20"/>
              </w:rPr>
            </w:pPr>
          </w:p>
        </w:tc>
        <w:tc>
          <w:tcPr>
            <w:tcW w:w="4398" w:type="dxa"/>
            <w:tcBorders>
              <w:top w:val="single" w:sz="5" w:space="0" w:color="000000"/>
              <w:left w:val="single" w:sz="5" w:space="0" w:color="000000"/>
              <w:bottom w:val="single" w:sz="15" w:space="0" w:color="000000"/>
              <w:right w:val="single" w:sz="5" w:space="0" w:color="000000"/>
            </w:tcBorders>
            <w:shd w:val="clear" w:color="auto" w:fill="auto"/>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в том числе по году начала закупки:</w:t>
            </w:r>
          </w:p>
        </w:tc>
        <w:tc>
          <w:tcPr>
            <w:tcW w:w="903" w:type="dxa"/>
            <w:tcBorders>
              <w:top w:val="single" w:sz="5" w:space="0" w:color="000000"/>
              <w:left w:val="single" w:sz="5" w:space="0" w:color="000000"/>
              <w:bottom w:val="single" w:sz="1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266100</w:t>
            </w:r>
          </w:p>
        </w:tc>
        <w:tc>
          <w:tcPr>
            <w:tcW w:w="788" w:type="dxa"/>
            <w:tcBorders>
              <w:top w:val="single" w:sz="5" w:space="0" w:color="000000"/>
              <w:left w:val="single" w:sz="5" w:space="0" w:color="000000"/>
              <w:bottom w:val="single" w:sz="1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2028</w:t>
            </w:r>
          </w:p>
        </w:tc>
        <w:tc>
          <w:tcPr>
            <w:tcW w:w="1361" w:type="dxa"/>
            <w:tcBorders>
              <w:top w:val="single" w:sz="5" w:space="0" w:color="000000"/>
              <w:left w:val="single" w:sz="5" w:space="0" w:color="000000"/>
              <w:bottom w:val="single" w:sz="1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347" w:type="dxa"/>
            <w:tcBorders>
              <w:top w:val="single" w:sz="5" w:space="0" w:color="000000"/>
              <w:left w:val="single" w:sz="5" w:space="0" w:color="000000"/>
              <w:bottom w:val="single" w:sz="1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X</w:t>
            </w:r>
          </w:p>
        </w:tc>
        <w:tc>
          <w:tcPr>
            <w:tcW w:w="1476" w:type="dxa"/>
            <w:tcBorders>
              <w:top w:val="single" w:sz="5" w:space="0" w:color="000000"/>
              <w:left w:val="single" w:sz="5" w:space="0" w:color="000000"/>
              <w:bottom w:val="single" w:sz="1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1461" w:type="dxa"/>
            <w:tcBorders>
              <w:top w:val="single" w:sz="5" w:space="0" w:color="000000"/>
              <w:left w:val="single" w:sz="5" w:space="0" w:color="000000"/>
              <w:bottom w:val="single" w:sz="1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1462" w:type="dxa"/>
            <w:tcBorders>
              <w:top w:val="single" w:sz="5" w:space="0" w:color="000000"/>
              <w:left w:val="single" w:sz="5" w:space="0" w:color="000000"/>
              <w:bottom w:val="single" w:sz="15" w:space="0" w:color="000000"/>
              <w:right w:val="single" w:sz="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10 766 063,73</w:t>
            </w:r>
          </w:p>
        </w:tc>
        <w:tc>
          <w:tcPr>
            <w:tcW w:w="1476" w:type="dxa"/>
            <w:tcBorders>
              <w:top w:val="single" w:sz="5" w:space="0" w:color="000000"/>
              <w:left w:val="single" w:sz="5" w:space="0" w:color="000000"/>
              <w:bottom w:val="single" w:sz="15" w:space="0" w:color="000000"/>
              <w:right w:val="single" w:sz="15" w:space="0" w:color="000000"/>
            </w:tcBorders>
            <w:shd w:val="clear" w:color="auto" w:fill="auto"/>
            <w:vAlign w:val="center"/>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0,00</w:t>
            </w:r>
          </w:p>
        </w:tc>
        <w:tc>
          <w:tcPr>
            <w:tcW w:w="57" w:type="dxa"/>
            <w:tcBorders>
              <w:left w:val="single" w:sz="15" w:space="0" w:color="000000"/>
            </w:tcBorders>
          </w:tcPr>
          <w:p w:rsidR="00A61F53" w:rsidRDefault="00A61F53"/>
        </w:tc>
      </w:tr>
      <w:tr w:rsidR="00A61F53">
        <w:trPr>
          <w:trHeight w:hRule="exact" w:val="115"/>
        </w:trPr>
        <w:tc>
          <w:tcPr>
            <w:tcW w:w="15575" w:type="dxa"/>
            <w:gridSpan w:val="10"/>
            <w:tcBorders>
              <w:top w:val="single" w:sz="15" w:space="0" w:color="000000"/>
            </w:tcBorders>
            <w:shd w:val="clear" w:color="auto" w:fill="auto"/>
          </w:tcPr>
          <w:p w:rsidR="00A61F53" w:rsidRDefault="00A61F53">
            <w:pPr>
              <w:rPr>
                <w:rFonts w:ascii="Times New Roman" w:eastAsia="Times New Roman" w:hAnsi="Times New Roman" w:cs="Times New Roman"/>
                <w:color w:val="000000"/>
                <w:sz w:val="20"/>
              </w:rPr>
            </w:pPr>
          </w:p>
        </w:tc>
        <w:tc>
          <w:tcPr>
            <w:tcW w:w="57" w:type="dxa"/>
          </w:tcPr>
          <w:p w:rsidR="00A61F53" w:rsidRDefault="00A61F53"/>
        </w:tc>
      </w:tr>
    </w:tbl>
    <w:p w:rsidR="00A61F53" w:rsidRDefault="00A61F53">
      <w:pPr>
        <w:sectPr w:rsidR="00A61F53">
          <w:pgSz w:w="16838" w:h="11906" w:orient="landscape"/>
          <w:pgMar w:top="567" w:right="567" w:bottom="517" w:left="567" w:header="567" w:footer="517" w:gutter="0"/>
          <w:cols w:space="720"/>
        </w:sectPr>
      </w:pPr>
    </w:p>
    <w:tbl>
      <w:tblPr>
        <w:tblW w:w="0" w:type="dxa"/>
        <w:tblLayout w:type="fixed"/>
        <w:tblCellMar>
          <w:left w:w="0" w:type="dxa"/>
          <w:right w:w="0" w:type="dxa"/>
        </w:tblCellMar>
        <w:tblLook w:val="04A0" w:firstRow="1" w:lastRow="0" w:firstColumn="1" w:lastColumn="0" w:noHBand="0" w:noVBand="1"/>
      </w:tblPr>
      <w:tblGrid>
        <w:gridCol w:w="115"/>
        <w:gridCol w:w="114"/>
        <w:gridCol w:w="330"/>
        <w:gridCol w:w="114"/>
        <w:gridCol w:w="1576"/>
        <w:gridCol w:w="129"/>
        <w:gridCol w:w="230"/>
        <w:gridCol w:w="329"/>
        <w:gridCol w:w="215"/>
        <w:gridCol w:w="86"/>
        <w:gridCol w:w="29"/>
        <w:gridCol w:w="4069"/>
        <w:gridCol w:w="43"/>
        <w:gridCol w:w="72"/>
        <w:gridCol w:w="114"/>
        <w:gridCol w:w="215"/>
        <w:gridCol w:w="3840"/>
        <w:gridCol w:w="229"/>
        <w:gridCol w:w="43"/>
        <w:gridCol w:w="72"/>
        <w:gridCol w:w="115"/>
        <w:gridCol w:w="3496"/>
        <w:gridCol w:w="57"/>
      </w:tblGrid>
      <w:tr w:rsidR="00A61F53">
        <w:trPr>
          <w:trHeight w:hRule="exact" w:val="115"/>
        </w:trPr>
        <w:tc>
          <w:tcPr>
            <w:tcW w:w="7379" w:type="dxa"/>
            <w:gridSpan w:val="13"/>
          </w:tcPr>
          <w:p w:rsidR="00A61F53" w:rsidRDefault="00A61F53"/>
        </w:tc>
        <w:tc>
          <w:tcPr>
            <w:tcW w:w="4513" w:type="dxa"/>
            <w:gridSpan w:val="6"/>
            <w:tcBorders>
              <w:bottom w:val="single" w:sz="15" w:space="0" w:color="000000"/>
            </w:tcBorders>
          </w:tcPr>
          <w:p w:rsidR="00A61F53" w:rsidRDefault="00A61F53"/>
        </w:tc>
        <w:tc>
          <w:tcPr>
            <w:tcW w:w="3740" w:type="dxa"/>
            <w:gridSpan w:val="4"/>
          </w:tcPr>
          <w:p w:rsidR="00A61F53" w:rsidRDefault="00A61F53"/>
        </w:tc>
      </w:tr>
      <w:tr w:rsidR="00A61F53">
        <w:trPr>
          <w:trHeight w:hRule="exact" w:val="229"/>
        </w:trPr>
        <w:tc>
          <w:tcPr>
            <w:tcW w:w="7379" w:type="dxa"/>
            <w:gridSpan w:val="13"/>
            <w:tcBorders>
              <w:right w:val="single" w:sz="15" w:space="0" w:color="000000"/>
            </w:tcBorders>
          </w:tcPr>
          <w:p w:rsidR="00A61F53" w:rsidRDefault="00A61F53"/>
        </w:tc>
        <w:tc>
          <w:tcPr>
            <w:tcW w:w="4513" w:type="dxa"/>
            <w:gridSpan w:val="6"/>
            <w:tcBorders>
              <w:top w:val="single" w:sz="15" w:space="0" w:color="000000"/>
              <w:left w:val="single" w:sz="15" w:space="0" w:color="000000"/>
              <w:right w:val="single" w:sz="15" w:space="0" w:color="000000"/>
            </w:tcBorders>
          </w:tcPr>
          <w:p w:rsidR="00A61F53" w:rsidRDefault="00A61F53"/>
        </w:tc>
        <w:tc>
          <w:tcPr>
            <w:tcW w:w="3740" w:type="dxa"/>
            <w:gridSpan w:val="4"/>
            <w:tcBorders>
              <w:left w:val="single" w:sz="15" w:space="0" w:color="000000"/>
            </w:tcBorders>
          </w:tcPr>
          <w:p w:rsidR="00A61F53" w:rsidRDefault="00A61F53"/>
        </w:tc>
      </w:tr>
      <w:tr w:rsidR="00A61F53">
        <w:trPr>
          <w:trHeight w:hRule="exact" w:val="501"/>
        </w:trPr>
        <w:tc>
          <w:tcPr>
            <w:tcW w:w="7379" w:type="dxa"/>
            <w:gridSpan w:val="13"/>
            <w:tcBorders>
              <w:right w:val="single" w:sz="15" w:space="0" w:color="000000"/>
            </w:tcBorders>
          </w:tcPr>
          <w:p w:rsidR="00A61F53" w:rsidRDefault="00A61F53"/>
        </w:tc>
        <w:tc>
          <w:tcPr>
            <w:tcW w:w="186" w:type="dxa"/>
            <w:gridSpan w:val="2"/>
            <w:tcBorders>
              <w:left w:val="single" w:sz="15" w:space="0" w:color="000000"/>
            </w:tcBorders>
          </w:tcPr>
          <w:p w:rsidR="00A61F53" w:rsidRDefault="00A61F53"/>
        </w:tc>
        <w:tc>
          <w:tcPr>
            <w:tcW w:w="4284" w:type="dxa"/>
            <w:gridSpan w:val="3"/>
            <w:shd w:val="clear" w:color="auto" w:fill="FFFFFF"/>
            <w:tcMar>
              <w:left w:w="115" w:type="dxa"/>
              <w:right w:w="72" w:type="dxa"/>
            </w:tcMar>
            <w:vAlign w:val="center"/>
          </w:tcPr>
          <w:p w:rsidR="00A61F53" w:rsidRDefault="005060BD">
            <w:pPr>
              <w:jc w:val="center"/>
              <w:rPr>
                <w:rFonts w:ascii="Times New Roman" w:eastAsia="Times New Roman" w:hAnsi="Times New Roman" w:cs="Times New Roman"/>
                <w:b/>
                <w:color w:val="000000"/>
                <w:sz w:val="18"/>
              </w:rPr>
            </w:pPr>
            <w:r>
              <w:rPr>
                <w:rFonts w:ascii="Times New Roman" w:eastAsia="Times New Roman" w:hAnsi="Times New Roman" w:cs="Times New Roman"/>
                <w:b/>
                <w:color w:val="000000"/>
                <w:sz w:val="18"/>
              </w:rPr>
              <w:t>ДОКУМЕНТ ПОДПИСАН</w:t>
            </w:r>
          </w:p>
          <w:p w:rsidR="00A61F53" w:rsidRDefault="005060BD">
            <w:pPr>
              <w:jc w:val="center"/>
              <w:rPr>
                <w:rFonts w:ascii="Times New Roman" w:eastAsia="Times New Roman" w:hAnsi="Times New Roman" w:cs="Times New Roman"/>
                <w:b/>
                <w:color w:val="000000"/>
                <w:sz w:val="18"/>
              </w:rPr>
            </w:pPr>
            <w:r>
              <w:rPr>
                <w:rFonts w:ascii="Times New Roman" w:eastAsia="Times New Roman" w:hAnsi="Times New Roman" w:cs="Times New Roman"/>
                <w:b/>
                <w:color w:val="000000"/>
                <w:sz w:val="18"/>
              </w:rPr>
              <w:t>ЭЛЕКТРОННОЙ ПОДПИСЬЮ</w:t>
            </w:r>
          </w:p>
        </w:tc>
        <w:tc>
          <w:tcPr>
            <w:tcW w:w="43" w:type="dxa"/>
            <w:tcBorders>
              <w:right w:val="single" w:sz="15" w:space="0" w:color="000000"/>
            </w:tcBorders>
          </w:tcPr>
          <w:p w:rsidR="00A61F53" w:rsidRDefault="00A61F53"/>
        </w:tc>
        <w:tc>
          <w:tcPr>
            <w:tcW w:w="3740" w:type="dxa"/>
            <w:gridSpan w:val="4"/>
            <w:tcBorders>
              <w:left w:val="single" w:sz="15" w:space="0" w:color="000000"/>
            </w:tcBorders>
          </w:tcPr>
          <w:p w:rsidR="00A61F53" w:rsidRDefault="00A61F53"/>
        </w:tc>
      </w:tr>
      <w:tr w:rsidR="00A61F53">
        <w:trPr>
          <w:trHeight w:hRule="exact" w:val="172"/>
        </w:trPr>
        <w:tc>
          <w:tcPr>
            <w:tcW w:w="7379" w:type="dxa"/>
            <w:gridSpan w:val="13"/>
            <w:tcBorders>
              <w:right w:val="single" w:sz="15" w:space="0" w:color="000000"/>
            </w:tcBorders>
          </w:tcPr>
          <w:p w:rsidR="00A61F53" w:rsidRDefault="00A61F53"/>
        </w:tc>
        <w:tc>
          <w:tcPr>
            <w:tcW w:w="4513" w:type="dxa"/>
            <w:gridSpan w:val="6"/>
            <w:tcBorders>
              <w:left w:val="single" w:sz="15" w:space="0" w:color="000000"/>
              <w:right w:val="single" w:sz="15" w:space="0" w:color="000000"/>
            </w:tcBorders>
          </w:tcPr>
          <w:p w:rsidR="00A61F53" w:rsidRDefault="00A61F53"/>
        </w:tc>
        <w:tc>
          <w:tcPr>
            <w:tcW w:w="3740" w:type="dxa"/>
            <w:gridSpan w:val="4"/>
            <w:tcBorders>
              <w:left w:val="single" w:sz="15" w:space="0" w:color="000000"/>
            </w:tcBorders>
          </w:tcPr>
          <w:p w:rsidR="00A61F53" w:rsidRDefault="00A61F53"/>
        </w:tc>
      </w:tr>
      <w:tr w:rsidR="00A61F53">
        <w:trPr>
          <w:trHeight w:hRule="exact" w:val="230"/>
        </w:trPr>
        <w:tc>
          <w:tcPr>
            <w:tcW w:w="7379" w:type="dxa"/>
            <w:gridSpan w:val="13"/>
            <w:tcBorders>
              <w:right w:val="single" w:sz="15" w:space="0" w:color="000000"/>
            </w:tcBorders>
          </w:tcPr>
          <w:p w:rsidR="00A61F53" w:rsidRDefault="00A61F53"/>
        </w:tc>
        <w:tc>
          <w:tcPr>
            <w:tcW w:w="401" w:type="dxa"/>
            <w:gridSpan w:val="3"/>
            <w:tcBorders>
              <w:left w:val="single" w:sz="15" w:space="0" w:color="000000"/>
            </w:tcBorders>
          </w:tcPr>
          <w:p w:rsidR="00A61F53" w:rsidRDefault="00A61F53"/>
        </w:tc>
        <w:tc>
          <w:tcPr>
            <w:tcW w:w="3840" w:type="dxa"/>
            <w:shd w:val="clear" w:color="auto" w:fill="000000"/>
            <w:vAlign w:val="center"/>
          </w:tcPr>
          <w:p w:rsidR="00A61F53" w:rsidRDefault="005060BD">
            <w:pPr>
              <w:jc w:val="center"/>
              <w:rPr>
                <w:rFonts w:ascii="Times New Roman" w:eastAsia="Times New Roman" w:hAnsi="Times New Roman" w:cs="Times New Roman"/>
                <w:color w:val="FFFFFF"/>
                <w:sz w:val="18"/>
              </w:rPr>
            </w:pPr>
            <w:r>
              <w:rPr>
                <w:rFonts w:ascii="Times New Roman" w:eastAsia="Times New Roman" w:hAnsi="Times New Roman" w:cs="Times New Roman"/>
                <w:color w:val="FFFFFF"/>
                <w:sz w:val="18"/>
              </w:rPr>
              <w:t>СВЕДЕНИЯ О СЕРТИФИКАТЕ ЭП</w:t>
            </w:r>
          </w:p>
        </w:tc>
        <w:tc>
          <w:tcPr>
            <w:tcW w:w="272" w:type="dxa"/>
            <w:gridSpan w:val="2"/>
            <w:tcBorders>
              <w:right w:val="single" w:sz="15" w:space="0" w:color="000000"/>
            </w:tcBorders>
          </w:tcPr>
          <w:p w:rsidR="00A61F53" w:rsidRDefault="00A61F53"/>
        </w:tc>
        <w:tc>
          <w:tcPr>
            <w:tcW w:w="3740" w:type="dxa"/>
            <w:gridSpan w:val="4"/>
            <w:tcBorders>
              <w:left w:val="single" w:sz="15" w:space="0" w:color="000000"/>
            </w:tcBorders>
          </w:tcPr>
          <w:p w:rsidR="00A61F53" w:rsidRDefault="00A61F53"/>
        </w:tc>
      </w:tr>
      <w:tr w:rsidR="00A61F53">
        <w:trPr>
          <w:trHeight w:hRule="exact" w:val="100"/>
        </w:trPr>
        <w:tc>
          <w:tcPr>
            <w:tcW w:w="7379" w:type="dxa"/>
            <w:gridSpan w:val="13"/>
            <w:tcBorders>
              <w:right w:val="single" w:sz="15" w:space="0" w:color="000000"/>
            </w:tcBorders>
          </w:tcPr>
          <w:p w:rsidR="00A61F53" w:rsidRDefault="00A61F53"/>
        </w:tc>
        <w:tc>
          <w:tcPr>
            <w:tcW w:w="4513" w:type="dxa"/>
            <w:gridSpan w:val="6"/>
            <w:tcBorders>
              <w:left w:val="single" w:sz="15" w:space="0" w:color="000000"/>
              <w:right w:val="single" w:sz="15" w:space="0" w:color="000000"/>
            </w:tcBorders>
          </w:tcPr>
          <w:p w:rsidR="00A61F53" w:rsidRDefault="00A61F53"/>
        </w:tc>
        <w:tc>
          <w:tcPr>
            <w:tcW w:w="3740" w:type="dxa"/>
            <w:gridSpan w:val="4"/>
            <w:tcBorders>
              <w:left w:val="single" w:sz="15" w:space="0" w:color="000000"/>
            </w:tcBorders>
          </w:tcPr>
          <w:p w:rsidR="00A61F53" w:rsidRDefault="00A61F53"/>
        </w:tc>
      </w:tr>
      <w:tr w:rsidR="00A61F53">
        <w:trPr>
          <w:trHeight w:hRule="exact" w:val="458"/>
        </w:trPr>
        <w:tc>
          <w:tcPr>
            <w:tcW w:w="7379" w:type="dxa"/>
            <w:gridSpan w:val="13"/>
            <w:tcBorders>
              <w:right w:val="single" w:sz="15" w:space="0" w:color="000000"/>
            </w:tcBorders>
          </w:tcPr>
          <w:p w:rsidR="00A61F53" w:rsidRDefault="00A61F53"/>
        </w:tc>
        <w:tc>
          <w:tcPr>
            <w:tcW w:w="72" w:type="dxa"/>
            <w:tcBorders>
              <w:left w:val="single" w:sz="15" w:space="0" w:color="000000"/>
            </w:tcBorders>
          </w:tcPr>
          <w:p w:rsidR="00A61F53" w:rsidRDefault="00A61F53"/>
        </w:tc>
        <w:tc>
          <w:tcPr>
            <w:tcW w:w="4398" w:type="dxa"/>
            <w:gridSpan w:val="4"/>
            <w:shd w:val="clear" w:color="auto" w:fill="FFFFFF"/>
            <w:tcMar>
              <w:left w:w="115" w:type="dxa"/>
              <w:right w:w="72" w:type="dxa"/>
            </w:tcMar>
          </w:tcPr>
          <w:p w:rsidR="00A61F53" w:rsidRDefault="005060BD">
            <w:pPr>
              <w:rPr>
                <w:rFonts w:ascii="Times New Roman" w:eastAsia="Times New Roman" w:hAnsi="Times New Roman" w:cs="Times New Roman"/>
                <w:color w:val="000000"/>
                <w:sz w:val="18"/>
              </w:rPr>
            </w:pPr>
            <w:r>
              <w:rPr>
                <w:rFonts w:ascii="Times New Roman" w:eastAsia="Times New Roman" w:hAnsi="Times New Roman" w:cs="Times New Roman"/>
                <w:color w:val="000000"/>
                <w:sz w:val="18"/>
              </w:rPr>
              <w:t>Сертификат: 00F4D364BA91FD41A7EE757F98C83ABD5C</w:t>
            </w:r>
          </w:p>
        </w:tc>
        <w:tc>
          <w:tcPr>
            <w:tcW w:w="43" w:type="dxa"/>
            <w:tcBorders>
              <w:right w:val="single" w:sz="15" w:space="0" w:color="000000"/>
            </w:tcBorders>
          </w:tcPr>
          <w:p w:rsidR="00A61F53" w:rsidRDefault="00A61F53"/>
        </w:tc>
        <w:tc>
          <w:tcPr>
            <w:tcW w:w="3740" w:type="dxa"/>
            <w:gridSpan w:val="4"/>
            <w:tcBorders>
              <w:left w:val="single" w:sz="15" w:space="0" w:color="000000"/>
            </w:tcBorders>
          </w:tcPr>
          <w:p w:rsidR="00A61F53" w:rsidRDefault="00A61F53"/>
        </w:tc>
      </w:tr>
      <w:tr w:rsidR="00A61F53">
        <w:trPr>
          <w:trHeight w:hRule="exact" w:val="444"/>
        </w:trPr>
        <w:tc>
          <w:tcPr>
            <w:tcW w:w="7379" w:type="dxa"/>
            <w:gridSpan w:val="13"/>
            <w:tcBorders>
              <w:right w:val="single" w:sz="15" w:space="0" w:color="000000"/>
            </w:tcBorders>
          </w:tcPr>
          <w:p w:rsidR="00A61F53" w:rsidRDefault="00A61F53"/>
        </w:tc>
        <w:tc>
          <w:tcPr>
            <w:tcW w:w="72" w:type="dxa"/>
            <w:tcBorders>
              <w:left w:val="single" w:sz="15" w:space="0" w:color="000000"/>
            </w:tcBorders>
          </w:tcPr>
          <w:p w:rsidR="00A61F53" w:rsidRDefault="00A61F53"/>
        </w:tc>
        <w:tc>
          <w:tcPr>
            <w:tcW w:w="4398" w:type="dxa"/>
            <w:gridSpan w:val="4"/>
            <w:shd w:val="clear" w:color="auto" w:fill="FFFFFF"/>
            <w:tcMar>
              <w:left w:w="115" w:type="dxa"/>
              <w:right w:w="72" w:type="dxa"/>
            </w:tcMar>
          </w:tcPr>
          <w:p w:rsidR="00A61F53" w:rsidRDefault="005060BD">
            <w:pPr>
              <w:rPr>
                <w:rFonts w:ascii="Times New Roman" w:eastAsia="Times New Roman" w:hAnsi="Times New Roman" w:cs="Times New Roman"/>
                <w:color w:val="000000"/>
                <w:sz w:val="18"/>
              </w:rPr>
            </w:pPr>
            <w:r>
              <w:rPr>
                <w:rFonts w:ascii="Times New Roman" w:eastAsia="Times New Roman" w:hAnsi="Times New Roman" w:cs="Times New Roman"/>
                <w:color w:val="000000"/>
                <w:sz w:val="18"/>
              </w:rPr>
              <w:t>Владелец: Смирнов Евгений Сергеевич</w:t>
            </w:r>
          </w:p>
        </w:tc>
        <w:tc>
          <w:tcPr>
            <w:tcW w:w="43" w:type="dxa"/>
            <w:tcBorders>
              <w:right w:val="single" w:sz="15" w:space="0" w:color="000000"/>
            </w:tcBorders>
          </w:tcPr>
          <w:p w:rsidR="00A61F53" w:rsidRDefault="00A61F53"/>
        </w:tc>
        <w:tc>
          <w:tcPr>
            <w:tcW w:w="3740" w:type="dxa"/>
            <w:gridSpan w:val="4"/>
            <w:tcBorders>
              <w:left w:val="single" w:sz="15" w:space="0" w:color="000000"/>
            </w:tcBorders>
          </w:tcPr>
          <w:p w:rsidR="00A61F53" w:rsidRDefault="00A61F53"/>
        </w:tc>
      </w:tr>
      <w:tr w:rsidR="00A61F53">
        <w:trPr>
          <w:trHeight w:hRule="exact" w:val="58"/>
        </w:trPr>
        <w:tc>
          <w:tcPr>
            <w:tcW w:w="7379" w:type="dxa"/>
            <w:gridSpan w:val="13"/>
            <w:tcBorders>
              <w:right w:val="single" w:sz="15" w:space="0" w:color="000000"/>
            </w:tcBorders>
          </w:tcPr>
          <w:p w:rsidR="00A61F53" w:rsidRDefault="00A61F53"/>
        </w:tc>
        <w:tc>
          <w:tcPr>
            <w:tcW w:w="72" w:type="dxa"/>
            <w:tcBorders>
              <w:left w:val="single" w:sz="15" w:space="0" w:color="000000"/>
            </w:tcBorders>
          </w:tcPr>
          <w:p w:rsidR="00A61F53" w:rsidRDefault="00A61F53"/>
        </w:tc>
        <w:tc>
          <w:tcPr>
            <w:tcW w:w="4398" w:type="dxa"/>
            <w:gridSpan w:val="4"/>
            <w:vMerge w:val="restart"/>
            <w:shd w:val="clear" w:color="auto" w:fill="FFFFFF"/>
            <w:tcMar>
              <w:left w:w="115" w:type="dxa"/>
              <w:right w:w="72" w:type="dxa"/>
            </w:tcMar>
          </w:tcPr>
          <w:p w:rsidR="00A61F53" w:rsidRDefault="005060BD">
            <w:pPr>
              <w:rPr>
                <w:rFonts w:ascii="Times New Roman" w:eastAsia="Times New Roman" w:hAnsi="Times New Roman" w:cs="Times New Roman"/>
                <w:color w:val="000000"/>
                <w:sz w:val="18"/>
              </w:rPr>
            </w:pPr>
            <w:r>
              <w:rPr>
                <w:rFonts w:ascii="Times New Roman" w:eastAsia="Times New Roman" w:hAnsi="Times New Roman" w:cs="Times New Roman"/>
                <w:color w:val="000000"/>
                <w:sz w:val="18"/>
              </w:rPr>
              <w:t>Действителен: с 03.09.2026 по 27.11.2027</w:t>
            </w:r>
          </w:p>
        </w:tc>
        <w:tc>
          <w:tcPr>
            <w:tcW w:w="43" w:type="dxa"/>
            <w:tcBorders>
              <w:right w:val="single" w:sz="15" w:space="0" w:color="000000"/>
            </w:tcBorders>
          </w:tcPr>
          <w:p w:rsidR="00A61F53" w:rsidRDefault="00A61F53"/>
        </w:tc>
        <w:tc>
          <w:tcPr>
            <w:tcW w:w="3740" w:type="dxa"/>
            <w:gridSpan w:val="4"/>
            <w:tcBorders>
              <w:left w:val="single" w:sz="15" w:space="0" w:color="000000"/>
            </w:tcBorders>
          </w:tcPr>
          <w:p w:rsidR="00A61F53" w:rsidRDefault="00A61F53"/>
        </w:tc>
      </w:tr>
      <w:tr w:rsidR="00A61F53">
        <w:trPr>
          <w:trHeight w:hRule="exact" w:val="344"/>
        </w:trPr>
        <w:tc>
          <w:tcPr>
            <w:tcW w:w="7379" w:type="dxa"/>
            <w:gridSpan w:val="13"/>
            <w:tcBorders>
              <w:right w:val="single" w:sz="15" w:space="0" w:color="000000"/>
            </w:tcBorders>
          </w:tcPr>
          <w:p w:rsidR="00A61F53" w:rsidRDefault="00A61F53"/>
        </w:tc>
        <w:tc>
          <w:tcPr>
            <w:tcW w:w="72" w:type="dxa"/>
            <w:tcBorders>
              <w:left w:val="single" w:sz="15" w:space="0" w:color="000000"/>
            </w:tcBorders>
          </w:tcPr>
          <w:p w:rsidR="00A61F53" w:rsidRDefault="00A61F53"/>
        </w:tc>
        <w:tc>
          <w:tcPr>
            <w:tcW w:w="4398" w:type="dxa"/>
            <w:gridSpan w:val="4"/>
            <w:vMerge/>
            <w:shd w:val="clear" w:color="auto" w:fill="FFFFFF"/>
          </w:tcPr>
          <w:p w:rsidR="00A61F53" w:rsidRDefault="00A61F53"/>
        </w:tc>
        <w:tc>
          <w:tcPr>
            <w:tcW w:w="43" w:type="dxa"/>
            <w:tcBorders>
              <w:right w:val="single" w:sz="15" w:space="0" w:color="000000"/>
            </w:tcBorders>
          </w:tcPr>
          <w:p w:rsidR="00A61F53" w:rsidRDefault="00A61F53"/>
        </w:tc>
        <w:tc>
          <w:tcPr>
            <w:tcW w:w="3740" w:type="dxa"/>
            <w:gridSpan w:val="4"/>
            <w:tcBorders>
              <w:left w:val="single" w:sz="15" w:space="0" w:color="000000"/>
            </w:tcBorders>
          </w:tcPr>
          <w:p w:rsidR="00A61F53" w:rsidRDefault="00A61F53"/>
        </w:tc>
      </w:tr>
      <w:tr w:rsidR="00A61F53">
        <w:trPr>
          <w:trHeight w:hRule="exact" w:val="57"/>
        </w:trPr>
        <w:tc>
          <w:tcPr>
            <w:tcW w:w="7379" w:type="dxa"/>
            <w:gridSpan w:val="13"/>
            <w:tcBorders>
              <w:right w:val="single" w:sz="15" w:space="0" w:color="000000"/>
            </w:tcBorders>
          </w:tcPr>
          <w:p w:rsidR="00A61F53" w:rsidRDefault="00A61F53"/>
        </w:tc>
        <w:tc>
          <w:tcPr>
            <w:tcW w:w="4513" w:type="dxa"/>
            <w:gridSpan w:val="6"/>
            <w:tcBorders>
              <w:left w:val="single" w:sz="15" w:space="0" w:color="000000"/>
              <w:bottom w:val="single" w:sz="15" w:space="0" w:color="000000"/>
              <w:right w:val="single" w:sz="15" w:space="0" w:color="000000"/>
            </w:tcBorders>
          </w:tcPr>
          <w:p w:rsidR="00A61F53" w:rsidRDefault="00A61F53"/>
        </w:tc>
        <w:tc>
          <w:tcPr>
            <w:tcW w:w="3740" w:type="dxa"/>
            <w:gridSpan w:val="4"/>
            <w:tcBorders>
              <w:left w:val="single" w:sz="15" w:space="0" w:color="000000"/>
            </w:tcBorders>
          </w:tcPr>
          <w:p w:rsidR="00A61F53" w:rsidRDefault="00A61F53"/>
        </w:tc>
      </w:tr>
      <w:tr w:rsidR="00A61F53">
        <w:trPr>
          <w:trHeight w:hRule="exact" w:val="344"/>
        </w:trPr>
        <w:tc>
          <w:tcPr>
            <w:tcW w:w="3267" w:type="dxa"/>
            <w:gridSpan w:val="11"/>
          </w:tcPr>
          <w:p w:rsidR="00A61F53" w:rsidRDefault="00A61F53"/>
        </w:tc>
        <w:tc>
          <w:tcPr>
            <w:tcW w:w="4069" w:type="dxa"/>
            <w:vMerge w:val="restart"/>
            <w:tcBorders>
              <w:bottom w:val="single" w:sz="5" w:space="0" w:color="000000"/>
            </w:tcBorders>
            <w:shd w:val="clear" w:color="auto" w:fill="auto"/>
            <w:vAlign w:val="bottom"/>
          </w:tcPr>
          <w:p w:rsidR="00A61F53" w:rsidRDefault="00153E15">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Первый зам. директора </w:t>
            </w:r>
          </w:p>
        </w:tc>
        <w:tc>
          <w:tcPr>
            <w:tcW w:w="43" w:type="dxa"/>
          </w:tcPr>
          <w:p w:rsidR="00A61F53" w:rsidRDefault="00A61F53"/>
        </w:tc>
        <w:tc>
          <w:tcPr>
            <w:tcW w:w="4513" w:type="dxa"/>
            <w:gridSpan w:val="6"/>
            <w:tcBorders>
              <w:top w:val="single" w:sz="15" w:space="0" w:color="000000"/>
            </w:tcBorders>
          </w:tcPr>
          <w:p w:rsidR="00A61F53" w:rsidRDefault="00A61F53"/>
        </w:tc>
        <w:tc>
          <w:tcPr>
            <w:tcW w:w="187" w:type="dxa"/>
            <w:gridSpan w:val="2"/>
          </w:tcPr>
          <w:p w:rsidR="00A61F53" w:rsidRDefault="00A61F53"/>
        </w:tc>
        <w:tc>
          <w:tcPr>
            <w:tcW w:w="3496" w:type="dxa"/>
            <w:vMerge w:val="restart"/>
            <w:tcBorders>
              <w:bottom w:val="single" w:sz="5" w:space="0" w:color="000000"/>
            </w:tcBorders>
            <w:shd w:val="clear" w:color="auto" w:fill="auto"/>
            <w:vAlign w:val="bottom"/>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Смирнов Е. С.</w:t>
            </w:r>
          </w:p>
        </w:tc>
        <w:tc>
          <w:tcPr>
            <w:tcW w:w="57" w:type="dxa"/>
          </w:tcPr>
          <w:p w:rsidR="00A61F53" w:rsidRDefault="00A61F53"/>
        </w:tc>
      </w:tr>
      <w:tr w:rsidR="00A61F53">
        <w:trPr>
          <w:trHeight w:hRule="exact" w:val="215"/>
        </w:trPr>
        <w:tc>
          <w:tcPr>
            <w:tcW w:w="115" w:type="dxa"/>
          </w:tcPr>
          <w:p w:rsidR="00A61F53" w:rsidRDefault="00A61F53"/>
        </w:tc>
        <w:tc>
          <w:tcPr>
            <w:tcW w:w="3037" w:type="dxa"/>
            <w:gridSpan w:val="8"/>
            <w:vMerge w:val="restart"/>
            <w:shd w:val="clear" w:color="auto" w:fill="auto"/>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Руководитель учреждения</w:t>
            </w:r>
          </w:p>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(уполномоченное лицо учреждения)</w:t>
            </w:r>
          </w:p>
        </w:tc>
        <w:tc>
          <w:tcPr>
            <w:tcW w:w="115" w:type="dxa"/>
            <w:gridSpan w:val="2"/>
          </w:tcPr>
          <w:p w:rsidR="00A61F53" w:rsidRDefault="00A61F53"/>
        </w:tc>
        <w:tc>
          <w:tcPr>
            <w:tcW w:w="4069" w:type="dxa"/>
            <w:vMerge/>
            <w:tcBorders>
              <w:bottom w:val="single" w:sz="5" w:space="0" w:color="000000"/>
            </w:tcBorders>
            <w:shd w:val="clear" w:color="auto" w:fill="auto"/>
            <w:vAlign w:val="bottom"/>
          </w:tcPr>
          <w:p w:rsidR="00A61F53" w:rsidRDefault="00A61F53"/>
        </w:tc>
        <w:tc>
          <w:tcPr>
            <w:tcW w:w="115" w:type="dxa"/>
            <w:gridSpan w:val="2"/>
          </w:tcPr>
          <w:p w:rsidR="00A61F53" w:rsidRDefault="00A61F53"/>
        </w:tc>
        <w:tc>
          <w:tcPr>
            <w:tcW w:w="4513" w:type="dxa"/>
            <w:gridSpan w:val="6"/>
            <w:tcBorders>
              <w:bottom w:val="single" w:sz="5" w:space="0" w:color="000000"/>
            </w:tcBorders>
          </w:tcPr>
          <w:p w:rsidR="00A61F53" w:rsidRDefault="00A61F53"/>
        </w:tc>
        <w:tc>
          <w:tcPr>
            <w:tcW w:w="115" w:type="dxa"/>
          </w:tcPr>
          <w:p w:rsidR="00A61F53" w:rsidRDefault="00A61F53"/>
        </w:tc>
        <w:tc>
          <w:tcPr>
            <w:tcW w:w="3496" w:type="dxa"/>
            <w:vMerge/>
            <w:tcBorders>
              <w:bottom w:val="single" w:sz="5" w:space="0" w:color="000000"/>
            </w:tcBorders>
            <w:shd w:val="clear" w:color="auto" w:fill="auto"/>
            <w:vAlign w:val="bottom"/>
          </w:tcPr>
          <w:p w:rsidR="00A61F53" w:rsidRDefault="00A61F53"/>
        </w:tc>
        <w:tc>
          <w:tcPr>
            <w:tcW w:w="57" w:type="dxa"/>
          </w:tcPr>
          <w:p w:rsidR="00A61F53" w:rsidRDefault="00A61F53"/>
        </w:tc>
      </w:tr>
      <w:tr w:rsidR="00A61F53">
        <w:trPr>
          <w:trHeight w:hRule="exact" w:val="258"/>
        </w:trPr>
        <w:tc>
          <w:tcPr>
            <w:tcW w:w="115" w:type="dxa"/>
          </w:tcPr>
          <w:p w:rsidR="00A61F53" w:rsidRDefault="00A61F53"/>
        </w:tc>
        <w:tc>
          <w:tcPr>
            <w:tcW w:w="3037" w:type="dxa"/>
            <w:gridSpan w:val="8"/>
            <w:vMerge/>
            <w:shd w:val="clear" w:color="auto" w:fill="auto"/>
          </w:tcPr>
          <w:p w:rsidR="00A61F53" w:rsidRDefault="00A61F53"/>
        </w:tc>
        <w:tc>
          <w:tcPr>
            <w:tcW w:w="115" w:type="dxa"/>
            <w:gridSpan w:val="2"/>
          </w:tcPr>
          <w:p w:rsidR="00A61F53" w:rsidRDefault="00A61F53"/>
        </w:tc>
        <w:tc>
          <w:tcPr>
            <w:tcW w:w="4069" w:type="dxa"/>
            <w:tcBorders>
              <w:top w:val="single" w:sz="5" w:space="0" w:color="000000"/>
            </w:tcBorders>
            <w:shd w:val="clear" w:color="auto" w:fill="auto"/>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(должность)</w:t>
            </w:r>
          </w:p>
        </w:tc>
        <w:tc>
          <w:tcPr>
            <w:tcW w:w="115" w:type="dxa"/>
            <w:gridSpan w:val="2"/>
          </w:tcPr>
          <w:p w:rsidR="00A61F53" w:rsidRDefault="00A61F53"/>
        </w:tc>
        <w:tc>
          <w:tcPr>
            <w:tcW w:w="4513" w:type="dxa"/>
            <w:gridSpan w:val="6"/>
            <w:tcBorders>
              <w:top w:val="single" w:sz="5" w:space="0" w:color="000000"/>
            </w:tcBorders>
            <w:shd w:val="clear" w:color="auto" w:fill="auto"/>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(подпись)</w:t>
            </w:r>
          </w:p>
        </w:tc>
        <w:tc>
          <w:tcPr>
            <w:tcW w:w="115" w:type="dxa"/>
          </w:tcPr>
          <w:p w:rsidR="00A61F53" w:rsidRDefault="00A61F53"/>
        </w:tc>
        <w:tc>
          <w:tcPr>
            <w:tcW w:w="3496" w:type="dxa"/>
            <w:tcBorders>
              <w:top w:val="single" w:sz="5" w:space="0" w:color="000000"/>
            </w:tcBorders>
            <w:shd w:val="clear" w:color="auto" w:fill="auto"/>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(расшифровка подписи)</w:t>
            </w:r>
          </w:p>
        </w:tc>
        <w:tc>
          <w:tcPr>
            <w:tcW w:w="57" w:type="dxa"/>
          </w:tcPr>
          <w:p w:rsidR="00A61F53" w:rsidRDefault="00A61F53"/>
        </w:tc>
      </w:tr>
      <w:tr w:rsidR="00A61F53">
        <w:trPr>
          <w:trHeight w:hRule="exact" w:val="114"/>
        </w:trPr>
        <w:tc>
          <w:tcPr>
            <w:tcW w:w="15632" w:type="dxa"/>
            <w:gridSpan w:val="23"/>
          </w:tcPr>
          <w:p w:rsidR="00A61F53" w:rsidRDefault="00A61F53"/>
        </w:tc>
      </w:tr>
      <w:tr w:rsidR="00A61F53">
        <w:trPr>
          <w:trHeight w:hRule="exact" w:val="230"/>
        </w:trPr>
        <w:tc>
          <w:tcPr>
            <w:tcW w:w="3267" w:type="dxa"/>
            <w:gridSpan w:val="11"/>
          </w:tcPr>
          <w:p w:rsidR="00A61F53" w:rsidRDefault="00A61F53"/>
        </w:tc>
        <w:tc>
          <w:tcPr>
            <w:tcW w:w="4069" w:type="dxa"/>
            <w:vMerge w:val="restart"/>
            <w:tcBorders>
              <w:bottom w:val="single" w:sz="5" w:space="0" w:color="000000"/>
            </w:tcBorders>
            <w:shd w:val="clear" w:color="auto" w:fill="auto"/>
            <w:vAlign w:val="bottom"/>
          </w:tcPr>
          <w:p w:rsidR="00A61F53" w:rsidRDefault="00153E15">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Начальник ФЭО</w:t>
            </w:r>
          </w:p>
        </w:tc>
        <w:tc>
          <w:tcPr>
            <w:tcW w:w="8296" w:type="dxa"/>
            <w:gridSpan w:val="11"/>
          </w:tcPr>
          <w:p w:rsidR="00A61F53" w:rsidRDefault="00A61F53"/>
        </w:tc>
      </w:tr>
      <w:tr w:rsidR="00A61F53">
        <w:trPr>
          <w:trHeight w:hRule="exact" w:val="100"/>
        </w:trPr>
        <w:tc>
          <w:tcPr>
            <w:tcW w:w="3267" w:type="dxa"/>
            <w:gridSpan w:val="11"/>
          </w:tcPr>
          <w:p w:rsidR="00A61F53" w:rsidRDefault="00A61F53"/>
        </w:tc>
        <w:tc>
          <w:tcPr>
            <w:tcW w:w="4069" w:type="dxa"/>
            <w:vMerge/>
            <w:tcBorders>
              <w:bottom w:val="single" w:sz="5" w:space="0" w:color="000000"/>
            </w:tcBorders>
            <w:shd w:val="clear" w:color="auto" w:fill="auto"/>
            <w:vAlign w:val="bottom"/>
          </w:tcPr>
          <w:p w:rsidR="00A61F53" w:rsidRDefault="00A61F53"/>
        </w:tc>
        <w:tc>
          <w:tcPr>
            <w:tcW w:w="115" w:type="dxa"/>
            <w:gridSpan w:val="2"/>
          </w:tcPr>
          <w:p w:rsidR="00A61F53" w:rsidRDefault="00A61F53"/>
        </w:tc>
        <w:tc>
          <w:tcPr>
            <w:tcW w:w="4513" w:type="dxa"/>
            <w:gridSpan w:val="6"/>
            <w:vMerge w:val="restart"/>
            <w:tcBorders>
              <w:bottom w:val="single" w:sz="5" w:space="0" w:color="000000"/>
            </w:tcBorders>
            <w:shd w:val="clear" w:color="auto" w:fill="auto"/>
            <w:vAlign w:val="bottom"/>
          </w:tcPr>
          <w:p w:rsidR="00A61F53" w:rsidRDefault="00153E15">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Парамонова М.С.</w:t>
            </w:r>
          </w:p>
        </w:tc>
        <w:tc>
          <w:tcPr>
            <w:tcW w:w="115" w:type="dxa"/>
          </w:tcPr>
          <w:p w:rsidR="00A61F53" w:rsidRDefault="00A61F53"/>
        </w:tc>
        <w:tc>
          <w:tcPr>
            <w:tcW w:w="3496" w:type="dxa"/>
            <w:vMerge w:val="restart"/>
            <w:tcBorders>
              <w:bottom w:val="single" w:sz="5" w:space="0" w:color="000000"/>
            </w:tcBorders>
            <w:shd w:val="clear" w:color="auto" w:fill="auto"/>
            <w:vAlign w:val="bottom"/>
          </w:tcPr>
          <w:p w:rsidR="00A61F53" w:rsidRDefault="005060BD" w:rsidP="00153E15">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8</w:t>
            </w:r>
            <w:r w:rsidR="00153E15">
              <w:rPr>
                <w:rFonts w:ascii="Times New Roman" w:eastAsia="Times New Roman" w:hAnsi="Times New Roman" w:cs="Times New Roman"/>
                <w:color w:val="000000"/>
                <w:sz w:val="20"/>
              </w:rPr>
              <w:t>(</w:t>
            </w:r>
            <w:r>
              <w:rPr>
                <w:rFonts w:ascii="Times New Roman" w:eastAsia="Times New Roman" w:hAnsi="Times New Roman" w:cs="Times New Roman"/>
                <w:color w:val="000000"/>
                <w:sz w:val="20"/>
              </w:rPr>
              <w:t>49234</w:t>
            </w:r>
            <w:r w:rsidR="00153E15">
              <w:rPr>
                <w:rFonts w:ascii="Times New Roman" w:eastAsia="Times New Roman" w:hAnsi="Times New Roman" w:cs="Times New Roman"/>
                <w:color w:val="000000"/>
                <w:sz w:val="20"/>
              </w:rPr>
              <w:t>)</w:t>
            </w:r>
            <w:r>
              <w:rPr>
                <w:rFonts w:ascii="Times New Roman" w:eastAsia="Times New Roman" w:hAnsi="Times New Roman" w:cs="Times New Roman"/>
                <w:color w:val="000000"/>
                <w:sz w:val="20"/>
              </w:rPr>
              <w:t>771</w:t>
            </w:r>
            <w:r w:rsidR="00153E15">
              <w:rPr>
                <w:rFonts w:ascii="Times New Roman" w:eastAsia="Times New Roman" w:hAnsi="Times New Roman" w:cs="Times New Roman"/>
                <w:color w:val="000000"/>
                <w:sz w:val="20"/>
              </w:rPr>
              <w:t>80</w:t>
            </w:r>
          </w:p>
        </w:tc>
        <w:tc>
          <w:tcPr>
            <w:tcW w:w="57" w:type="dxa"/>
          </w:tcPr>
          <w:p w:rsidR="00A61F53" w:rsidRDefault="00A61F53"/>
        </w:tc>
      </w:tr>
      <w:tr w:rsidR="00A61F53">
        <w:trPr>
          <w:trHeight w:hRule="exact" w:val="229"/>
        </w:trPr>
        <w:tc>
          <w:tcPr>
            <w:tcW w:w="115" w:type="dxa"/>
          </w:tcPr>
          <w:p w:rsidR="00A61F53" w:rsidRDefault="00A61F53"/>
        </w:tc>
        <w:tc>
          <w:tcPr>
            <w:tcW w:w="3037" w:type="dxa"/>
            <w:gridSpan w:val="8"/>
            <w:vMerge w:val="restart"/>
            <w:shd w:val="clear" w:color="auto" w:fill="auto"/>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Исполнитель   </w:t>
            </w:r>
          </w:p>
        </w:tc>
        <w:tc>
          <w:tcPr>
            <w:tcW w:w="115" w:type="dxa"/>
            <w:gridSpan w:val="2"/>
          </w:tcPr>
          <w:p w:rsidR="00A61F53" w:rsidRDefault="00A61F53"/>
        </w:tc>
        <w:tc>
          <w:tcPr>
            <w:tcW w:w="4069" w:type="dxa"/>
            <w:vMerge/>
            <w:tcBorders>
              <w:bottom w:val="single" w:sz="5" w:space="0" w:color="000000"/>
            </w:tcBorders>
            <w:shd w:val="clear" w:color="auto" w:fill="auto"/>
            <w:vAlign w:val="bottom"/>
          </w:tcPr>
          <w:p w:rsidR="00A61F53" w:rsidRDefault="00A61F53"/>
        </w:tc>
        <w:tc>
          <w:tcPr>
            <w:tcW w:w="115" w:type="dxa"/>
            <w:gridSpan w:val="2"/>
          </w:tcPr>
          <w:p w:rsidR="00A61F53" w:rsidRDefault="00A61F53"/>
        </w:tc>
        <w:tc>
          <w:tcPr>
            <w:tcW w:w="4513" w:type="dxa"/>
            <w:gridSpan w:val="6"/>
            <w:vMerge/>
            <w:tcBorders>
              <w:bottom w:val="single" w:sz="5" w:space="0" w:color="000000"/>
            </w:tcBorders>
            <w:shd w:val="clear" w:color="auto" w:fill="auto"/>
            <w:vAlign w:val="bottom"/>
          </w:tcPr>
          <w:p w:rsidR="00A61F53" w:rsidRDefault="00A61F53"/>
        </w:tc>
        <w:tc>
          <w:tcPr>
            <w:tcW w:w="115" w:type="dxa"/>
          </w:tcPr>
          <w:p w:rsidR="00A61F53" w:rsidRDefault="00A61F53"/>
        </w:tc>
        <w:tc>
          <w:tcPr>
            <w:tcW w:w="3496" w:type="dxa"/>
            <w:vMerge/>
            <w:tcBorders>
              <w:bottom w:val="single" w:sz="5" w:space="0" w:color="000000"/>
            </w:tcBorders>
            <w:shd w:val="clear" w:color="auto" w:fill="auto"/>
            <w:vAlign w:val="bottom"/>
          </w:tcPr>
          <w:p w:rsidR="00A61F53" w:rsidRDefault="00A61F53"/>
        </w:tc>
        <w:tc>
          <w:tcPr>
            <w:tcW w:w="57" w:type="dxa"/>
          </w:tcPr>
          <w:p w:rsidR="00A61F53" w:rsidRDefault="00A61F53"/>
        </w:tc>
      </w:tr>
      <w:tr w:rsidR="00A61F53">
        <w:trPr>
          <w:trHeight w:hRule="exact" w:val="229"/>
        </w:trPr>
        <w:tc>
          <w:tcPr>
            <w:tcW w:w="115" w:type="dxa"/>
          </w:tcPr>
          <w:p w:rsidR="00A61F53" w:rsidRDefault="00A61F53"/>
        </w:tc>
        <w:tc>
          <w:tcPr>
            <w:tcW w:w="3037" w:type="dxa"/>
            <w:gridSpan w:val="8"/>
            <w:vMerge/>
            <w:shd w:val="clear" w:color="auto" w:fill="auto"/>
          </w:tcPr>
          <w:p w:rsidR="00A61F53" w:rsidRDefault="00A61F53"/>
        </w:tc>
        <w:tc>
          <w:tcPr>
            <w:tcW w:w="115" w:type="dxa"/>
            <w:gridSpan w:val="2"/>
          </w:tcPr>
          <w:p w:rsidR="00A61F53" w:rsidRDefault="00A61F53"/>
        </w:tc>
        <w:tc>
          <w:tcPr>
            <w:tcW w:w="4069" w:type="dxa"/>
            <w:vMerge w:val="restart"/>
            <w:tcBorders>
              <w:top w:val="single" w:sz="5" w:space="0" w:color="000000"/>
            </w:tcBorders>
            <w:shd w:val="clear" w:color="auto" w:fill="auto"/>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(должность)</w:t>
            </w:r>
          </w:p>
        </w:tc>
        <w:tc>
          <w:tcPr>
            <w:tcW w:w="115" w:type="dxa"/>
            <w:gridSpan w:val="2"/>
          </w:tcPr>
          <w:p w:rsidR="00A61F53" w:rsidRDefault="00A61F53"/>
        </w:tc>
        <w:tc>
          <w:tcPr>
            <w:tcW w:w="4513" w:type="dxa"/>
            <w:gridSpan w:val="6"/>
            <w:vMerge w:val="restart"/>
            <w:tcBorders>
              <w:top w:val="single" w:sz="5" w:space="0" w:color="000000"/>
            </w:tcBorders>
            <w:shd w:val="clear" w:color="auto" w:fill="auto"/>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(фамилия, инициалы) </w:t>
            </w:r>
          </w:p>
        </w:tc>
        <w:tc>
          <w:tcPr>
            <w:tcW w:w="115" w:type="dxa"/>
          </w:tcPr>
          <w:p w:rsidR="00A61F53" w:rsidRDefault="00A61F53"/>
        </w:tc>
        <w:tc>
          <w:tcPr>
            <w:tcW w:w="3496" w:type="dxa"/>
            <w:tcBorders>
              <w:top w:val="single" w:sz="5" w:space="0" w:color="000000"/>
            </w:tcBorders>
            <w:shd w:val="clear" w:color="auto" w:fill="auto"/>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(телефон)</w:t>
            </w:r>
          </w:p>
        </w:tc>
        <w:tc>
          <w:tcPr>
            <w:tcW w:w="57" w:type="dxa"/>
          </w:tcPr>
          <w:p w:rsidR="00A61F53" w:rsidRDefault="00A61F53"/>
        </w:tc>
      </w:tr>
      <w:tr w:rsidR="00A61F53">
        <w:trPr>
          <w:trHeight w:hRule="exact" w:val="29"/>
        </w:trPr>
        <w:tc>
          <w:tcPr>
            <w:tcW w:w="3267" w:type="dxa"/>
            <w:gridSpan w:val="11"/>
          </w:tcPr>
          <w:p w:rsidR="00A61F53" w:rsidRDefault="00A61F53"/>
        </w:tc>
        <w:tc>
          <w:tcPr>
            <w:tcW w:w="4069" w:type="dxa"/>
            <w:vMerge/>
            <w:tcBorders>
              <w:top w:val="single" w:sz="5" w:space="0" w:color="000000"/>
            </w:tcBorders>
            <w:shd w:val="clear" w:color="auto" w:fill="auto"/>
          </w:tcPr>
          <w:p w:rsidR="00A61F53" w:rsidRDefault="00A61F53"/>
        </w:tc>
        <w:tc>
          <w:tcPr>
            <w:tcW w:w="115" w:type="dxa"/>
            <w:gridSpan w:val="2"/>
          </w:tcPr>
          <w:p w:rsidR="00A61F53" w:rsidRDefault="00A61F53"/>
        </w:tc>
        <w:tc>
          <w:tcPr>
            <w:tcW w:w="4513" w:type="dxa"/>
            <w:gridSpan w:val="6"/>
            <w:vMerge/>
            <w:tcBorders>
              <w:top w:val="single" w:sz="5" w:space="0" w:color="000000"/>
            </w:tcBorders>
            <w:shd w:val="clear" w:color="auto" w:fill="auto"/>
          </w:tcPr>
          <w:p w:rsidR="00A61F53" w:rsidRDefault="00A61F53"/>
        </w:tc>
        <w:tc>
          <w:tcPr>
            <w:tcW w:w="3668" w:type="dxa"/>
            <w:gridSpan w:val="3"/>
          </w:tcPr>
          <w:p w:rsidR="00A61F53" w:rsidRDefault="00A61F53"/>
        </w:tc>
      </w:tr>
      <w:tr w:rsidR="00A61F53">
        <w:trPr>
          <w:trHeight w:hRule="exact" w:val="229"/>
        </w:trPr>
        <w:tc>
          <w:tcPr>
            <w:tcW w:w="15632" w:type="dxa"/>
            <w:gridSpan w:val="23"/>
          </w:tcPr>
          <w:p w:rsidR="00A61F53" w:rsidRDefault="00A61F53"/>
        </w:tc>
      </w:tr>
      <w:tr w:rsidR="00A61F53">
        <w:trPr>
          <w:trHeight w:hRule="exact" w:val="15"/>
        </w:trPr>
        <w:tc>
          <w:tcPr>
            <w:tcW w:w="229" w:type="dxa"/>
            <w:gridSpan w:val="2"/>
          </w:tcPr>
          <w:p w:rsidR="00A61F53" w:rsidRDefault="00A61F53"/>
        </w:tc>
        <w:tc>
          <w:tcPr>
            <w:tcW w:w="330" w:type="dxa"/>
            <w:vMerge w:val="restart"/>
            <w:tcBorders>
              <w:bottom w:val="single" w:sz="5" w:space="0" w:color="000000"/>
            </w:tcBorders>
            <w:shd w:val="clear" w:color="auto" w:fill="auto"/>
            <w:vAlign w:val="bottom"/>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"29"</w:t>
            </w:r>
          </w:p>
        </w:tc>
        <w:tc>
          <w:tcPr>
            <w:tcW w:w="15073" w:type="dxa"/>
            <w:gridSpan w:val="20"/>
          </w:tcPr>
          <w:p w:rsidR="00A61F53" w:rsidRDefault="00A61F53"/>
        </w:tc>
      </w:tr>
      <w:tr w:rsidR="00A61F53">
        <w:trPr>
          <w:trHeight w:hRule="exact" w:val="215"/>
        </w:trPr>
        <w:tc>
          <w:tcPr>
            <w:tcW w:w="229" w:type="dxa"/>
            <w:gridSpan w:val="2"/>
          </w:tcPr>
          <w:p w:rsidR="00A61F53" w:rsidRDefault="00A61F53"/>
        </w:tc>
        <w:tc>
          <w:tcPr>
            <w:tcW w:w="330" w:type="dxa"/>
            <w:vMerge/>
            <w:tcBorders>
              <w:bottom w:val="single" w:sz="5" w:space="0" w:color="000000"/>
            </w:tcBorders>
            <w:shd w:val="clear" w:color="auto" w:fill="auto"/>
            <w:vAlign w:val="bottom"/>
          </w:tcPr>
          <w:p w:rsidR="00A61F53" w:rsidRDefault="00A61F53"/>
        </w:tc>
        <w:tc>
          <w:tcPr>
            <w:tcW w:w="114" w:type="dxa"/>
          </w:tcPr>
          <w:p w:rsidR="00A61F53" w:rsidRDefault="00A61F53"/>
        </w:tc>
        <w:tc>
          <w:tcPr>
            <w:tcW w:w="1576" w:type="dxa"/>
            <w:vMerge w:val="restart"/>
            <w:tcBorders>
              <w:bottom w:val="single" w:sz="5" w:space="0" w:color="000000"/>
            </w:tcBorders>
            <w:shd w:val="clear" w:color="auto" w:fill="auto"/>
            <w:vAlign w:val="bottom"/>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Октябрь</w:t>
            </w:r>
          </w:p>
        </w:tc>
        <w:tc>
          <w:tcPr>
            <w:tcW w:w="129" w:type="dxa"/>
          </w:tcPr>
          <w:p w:rsidR="00A61F53" w:rsidRDefault="00A61F53"/>
        </w:tc>
        <w:tc>
          <w:tcPr>
            <w:tcW w:w="230" w:type="dxa"/>
            <w:shd w:val="clear" w:color="auto" w:fill="auto"/>
            <w:vAlign w:val="bottom"/>
          </w:tcPr>
          <w:p w:rsidR="00A61F53" w:rsidRDefault="005060BD">
            <w:pPr>
              <w:jc w:val="right"/>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20</w:t>
            </w:r>
          </w:p>
        </w:tc>
        <w:tc>
          <w:tcPr>
            <w:tcW w:w="329" w:type="dxa"/>
            <w:tcBorders>
              <w:bottom w:val="single" w:sz="5" w:space="0" w:color="000000"/>
            </w:tcBorders>
            <w:shd w:val="clear" w:color="auto" w:fill="auto"/>
            <w:vAlign w:val="bottom"/>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26</w:t>
            </w:r>
          </w:p>
        </w:tc>
        <w:tc>
          <w:tcPr>
            <w:tcW w:w="301" w:type="dxa"/>
            <w:gridSpan w:val="2"/>
            <w:vMerge w:val="restart"/>
            <w:shd w:val="clear" w:color="auto" w:fill="auto"/>
            <w:vAlign w:val="bottom"/>
          </w:tcPr>
          <w:p w:rsidR="00A61F53" w:rsidRDefault="005060BD">
            <w:pPr>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г.</w:t>
            </w:r>
            <w:r>
              <w:rPr>
                <w:rFonts w:ascii="Times New Roman" w:eastAsia="Times New Roman" w:hAnsi="Times New Roman" w:cs="Times New Roman"/>
                <w:color w:val="000000"/>
                <w:sz w:val="20"/>
                <w:vertAlign w:val="superscript"/>
              </w:rPr>
              <w:t>19</w:t>
            </w:r>
          </w:p>
        </w:tc>
        <w:tc>
          <w:tcPr>
            <w:tcW w:w="12394" w:type="dxa"/>
            <w:gridSpan w:val="13"/>
          </w:tcPr>
          <w:p w:rsidR="00A61F53" w:rsidRDefault="00A61F53"/>
        </w:tc>
      </w:tr>
      <w:tr w:rsidR="00A61F53">
        <w:trPr>
          <w:trHeight w:hRule="exact" w:val="14"/>
        </w:trPr>
        <w:tc>
          <w:tcPr>
            <w:tcW w:w="229" w:type="dxa"/>
            <w:gridSpan w:val="2"/>
          </w:tcPr>
          <w:p w:rsidR="00A61F53" w:rsidRDefault="00A61F53"/>
        </w:tc>
        <w:tc>
          <w:tcPr>
            <w:tcW w:w="330" w:type="dxa"/>
            <w:tcBorders>
              <w:top w:val="single" w:sz="5" w:space="0" w:color="000000"/>
            </w:tcBorders>
          </w:tcPr>
          <w:p w:rsidR="00A61F53" w:rsidRDefault="00A61F53"/>
        </w:tc>
        <w:tc>
          <w:tcPr>
            <w:tcW w:w="114" w:type="dxa"/>
          </w:tcPr>
          <w:p w:rsidR="00A61F53" w:rsidRDefault="00A61F53"/>
        </w:tc>
        <w:tc>
          <w:tcPr>
            <w:tcW w:w="1576" w:type="dxa"/>
            <w:vMerge/>
            <w:tcBorders>
              <w:bottom w:val="single" w:sz="5" w:space="0" w:color="000000"/>
            </w:tcBorders>
            <w:shd w:val="clear" w:color="auto" w:fill="auto"/>
            <w:vAlign w:val="bottom"/>
          </w:tcPr>
          <w:p w:rsidR="00A61F53" w:rsidRDefault="00A61F53"/>
        </w:tc>
        <w:tc>
          <w:tcPr>
            <w:tcW w:w="359" w:type="dxa"/>
            <w:gridSpan w:val="2"/>
          </w:tcPr>
          <w:p w:rsidR="00A61F53" w:rsidRDefault="00A61F53"/>
        </w:tc>
        <w:tc>
          <w:tcPr>
            <w:tcW w:w="329" w:type="dxa"/>
            <w:tcBorders>
              <w:top w:val="single" w:sz="5" w:space="0" w:color="000000"/>
            </w:tcBorders>
          </w:tcPr>
          <w:p w:rsidR="00A61F53" w:rsidRDefault="00A61F53"/>
        </w:tc>
        <w:tc>
          <w:tcPr>
            <w:tcW w:w="301" w:type="dxa"/>
            <w:gridSpan w:val="2"/>
            <w:vMerge/>
            <w:shd w:val="clear" w:color="auto" w:fill="auto"/>
            <w:vAlign w:val="bottom"/>
          </w:tcPr>
          <w:p w:rsidR="00A61F53" w:rsidRDefault="00A61F53"/>
        </w:tc>
        <w:tc>
          <w:tcPr>
            <w:tcW w:w="12394" w:type="dxa"/>
            <w:gridSpan w:val="13"/>
          </w:tcPr>
          <w:p w:rsidR="00A61F53" w:rsidRDefault="00A61F53"/>
        </w:tc>
      </w:tr>
    </w:tbl>
    <w:p w:rsidR="00A61F53" w:rsidRDefault="00A61F53">
      <w:pPr>
        <w:sectPr w:rsidR="00A61F53">
          <w:pgSz w:w="16838" w:h="11906" w:orient="landscape"/>
          <w:pgMar w:top="567" w:right="567" w:bottom="517" w:left="567" w:header="567" w:footer="517" w:gutter="0"/>
          <w:cols w:space="720"/>
        </w:sectPr>
      </w:pPr>
    </w:p>
    <w:tbl>
      <w:tblPr>
        <w:tblW w:w="0" w:type="dxa"/>
        <w:tblLayout w:type="fixed"/>
        <w:tblCellMar>
          <w:left w:w="0" w:type="dxa"/>
          <w:right w:w="0" w:type="dxa"/>
        </w:tblCellMar>
        <w:tblLook w:val="04A0" w:firstRow="1" w:lastRow="0" w:firstColumn="1" w:lastColumn="0" w:noHBand="0" w:noVBand="1"/>
      </w:tblPr>
      <w:tblGrid>
        <w:gridCol w:w="15575"/>
        <w:gridCol w:w="57"/>
      </w:tblGrid>
      <w:tr w:rsidR="00A61F53">
        <w:trPr>
          <w:trHeight w:hRule="exact" w:val="10717"/>
        </w:trPr>
        <w:tc>
          <w:tcPr>
            <w:tcW w:w="15575" w:type="dxa"/>
            <w:shd w:val="clear" w:color="auto" w:fill="auto"/>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vertAlign w:val="superscript"/>
              </w:rPr>
              <w:lastRenderedPageBreak/>
              <w:t>1</w:t>
            </w:r>
            <w:r>
              <w:rPr>
                <w:rFonts w:ascii="Times New Roman" w:eastAsia="Times New Roman" w:hAnsi="Times New Roman" w:cs="Times New Roman"/>
                <w:color w:val="000000"/>
                <w:sz w:val="20"/>
              </w:rPr>
              <w:t xml:space="preserve"> Указывается дата вступления в силу Плана (изменений в План).</w:t>
            </w:r>
          </w:p>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vertAlign w:val="superscript"/>
              </w:rPr>
              <w:t>2</w:t>
            </w:r>
            <w:r>
              <w:rPr>
                <w:rFonts w:ascii="Times New Roman" w:eastAsia="Times New Roman" w:hAnsi="Times New Roman" w:cs="Times New Roman"/>
                <w:color w:val="000000"/>
                <w:sz w:val="20"/>
              </w:rPr>
              <w:t xml:space="preserve"> При представлении уточненного Плана указывается номер очередного внесения изменения в приложение (например, "1", "2", "3", "...").</w:t>
            </w:r>
          </w:p>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vertAlign w:val="superscript"/>
              </w:rPr>
              <w:t>3</w:t>
            </w:r>
            <w:r>
              <w:rPr>
                <w:rFonts w:ascii="Times New Roman" w:eastAsia="Times New Roman" w:hAnsi="Times New Roman" w:cs="Times New Roman"/>
                <w:color w:val="000000"/>
                <w:sz w:val="20"/>
              </w:rPr>
              <w:t xml:space="preserve"> В графе 3 отражаются:</w:t>
            </w:r>
          </w:p>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по строкам 1100 - 1600 - коды аналитической группы подвида доходов бюджетов классификации доходов бюджетов;</w:t>
            </w:r>
          </w:p>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по строкам 1710 - 1740 - коды аналитической группы вида источников финансирования дефицитов бюджетов классификации источников финансирования дефицитов бюджетов;</w:t>
            </w:r>
          </w:p>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по строкам 2000 - 2642 - коды видов расходов бюджетов классификации расходов бюджетов;</w:t>
            </w:r>
          </w:p>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по строкам 3000 - 3030 - коды аналитической группы подвида доходов бюджетов классификации доходов бюджетов, по которым планируется уплата налогов, уменьшающих доход (в том числе налог на прибыль, налог на добавленную стоимость, единый налог на вмененный доход для отдельных видов деятельности);</w:t>
            </w:r>
          </w:p>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по строкам 4000 - 4060 - коды аналитической группы вида источников финансирования дефицитов бюджетов классификации источников финансирования дефицитов бюджетов.</w:t>
            </w:r>
          </w:p>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vertAlign w:val="superscript"/>
              </w:rPr>
              <w:t>4</w:t>
            </w:r>
            <w:r>
              <w:rPr>
                <w:rFonts w:ascii="Times New Roman" w:eastAsia="Times New Roman" w:hAnsi="Times New Roman" w:cs="Times New Roman"/>
                <w:color w:val="000000"/>
                <w:sz w:val="20"/>
              </w:rPr>
              <w:t xml:space="preserve"> По строкам 0001 и 0002 указываются планируемые суммы остатков средств на начало и на конец планируемого года, если указанные показатели по решению органа, осуществляющего функции и полномочия учредителя, планируются на этапе формирования проекта Плана либо указываются фактические остатки средств при внесении изменений в утвержденный План после завершения отчетного финансового года.</w:t>
            </w:r>
          </w:p>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vertAlign w:val="superscript"/>
              </w:rPr>
              <w:t>5</w:t>
            </w:r>
            <w:r>
              <w:rPr>
                <w:rFonts w:ascii="Times New Roman" w:eastAsia="Times New Roman" w:hAnsi="Times New Roman" w:cs="Times New Roman"/>
                <w:color w:val="000000"/>
                <w:sz w:val="20"/>
              </w:rPr>
              <w:t xml:space="preserve"> Показатели прочих поступлений включают в себя, в том числе показатели увеличения денежных средств за счет возврата дебиторской задолженности прошлых лет, включая возврат предоставленных займов (микрозаймов), а также за счет возврата средств, размещенных на банковских депозитах. При формировании Плана (проекта Плана) обособленному(ым) подразделению(ям) показатель прочих поступлений включает показатель поступлений в рамках расчетов между головным учреждением и обособленным подразделением.</w:t>
            </w:r>
          </w:p>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vertAlign w:val="superscript"/>
              </w:rPr>
              <w:t>6</w:t>
            </w:r>
            <w:r>
              <w:rPr>
                <w:rFonts w:ascii="Times New Roman" w:eastAsia="Times New Roman" w:hAnsi="Times New Roman" w:cs="Times New Roman"/>
                <w:color w:val="000000"/>
                <w:sz w:val="20"/>
              </w:rPr>
              <w:t xml:space="preserve"> По строке 1720 отражается поступление денежных средств в рамках расчетов между головным учреждением и обособленным(и) подразделением(ями). Показатель формируется в случае, если учреждением принято решение об утверждении Плана обособленному подразделению. Показатель формируется в плане головного учреждения и обособленного подразделения. Показатель в Плане, утверждаемом учреждением юридическому лицу, содержащем сводные показатели Плана, не формируется.</w:t>
            </w:r>
          </w:p>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vertAlign w:val="superscript"/>
              </w:rPr>
              <w:t>7</w:t>
            </w:r>
            <w:r>
              <w:rPr>
                <w:rFonts w:ascii="Times New Roman" w:eastAsia="Times New Roman" w:hAnsi="Times New Roman" w:cs="Times New Roman"/>
                <w:color w:val="000000"/>
                <w:sz w:val="20"/>
              </w:rPr>
              <w:t xml:space="preserve"> Показатели выплат по расходам на закупки товаров, работ, услуг, отраженные в строке 2600 Раздела 1 "Поступления и выплаты" Плана, подлежат детализации в Разделе 2 "Сведения по выплатам на закупку товаров, работ, услуг" Плана.</w:t>
            </w:r>
          </w:p>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vertAlign w:val="superscript"/>
              </w:rPr>
              <w:t>8</w:t>
            </w:r>
            <w:r>
              <w:rPr>
                <w:rFonts w:ascii="Times New Roman" w:eastAsia="Times New Roman" w:hAnsi="Times New Roman" w:cs="Times New Roman"/>
                <w:color w:val="000000"/>
                <w:sz w:val="20"/>
              </w:rPr>
              <w:t xml:space="preserve"> Показатель отражается со знаком "минус".</w:t>
            </w:r>
          </w:p>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vertAlign w:val="superscript"/>
              </w:rPr>
              <w:t>9</w:t>
            </w:r>
            <w:r>
              <w:rPr>
                <w:rFonts w:ascii="Times New Roman" w:eastAsia="Times New Roman" w:hAnsi="Times New Roman" w:cs="Times New Roman"/>
                <w:color w:val="000000"/>
                <w:sz w:val="20"/>
              </w:rPr>
              <w:t xml:space="preserve"> Показатели прочих выплат включают в себя, в том числе, показатели уменьшения денежных средств за счет возврата средств субсидий, предоставленных до начала текущего финансового года, предоставления займов (микрозаймов), размещения автономными учреждениями денежных средств на банковских депозитах. При формировании Плана (проекта Плана) обособленному(ым) подразделению(ям) показатель прочих выплат включает показатель поступлений в рамках расчетов между головным учреждением и обособленным подразделением.</w:t>
            </w:r>
          </w:p>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vertAlign w:val="superscript"/>
              </w:rPr>
              <w:t>10</w:t>
            </w:r>
            <w:r>
              <w:rPr>
                <w:rFonts w:ascii="Times New Roman" w:eastAsia="Times New Roman" w:hAnsi="Times New Roman" w:cs="Times New Roman"/>
                <w:color w:val="000000"/>
                <w:sz w:val="20"/>
              </w:rPr>
              <w:t xml:space="preserve"> По строке 4020 отражается выбытие денежных средств в рамках расчетов между головным учреждением и обособленным(и) подразделением(ями). Показатель формируется в случае, если учреждением принято решение об утверждении Плана обособленному подразделению. Показатель формируется в плане головного учреждения и обособленного подразделения. Показатель в Плане, утверждаемом учреждением юридическому лицу, содержащем сводные показатели Плана, не формируется.</w:t>
            </w:r>
          </w:p>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vertAlign w:val="superscript"/>
              </w:rPr>
              <w:t>11</w:t>
            </w:r>
            <w:r>
              <w:rPr>
                <w:rFonts w:ascii="Times New Roman" w:eastAsia="Times New Roman" w:hAnsi="Times New Roman" w:cs="Times New Roman"/>
                <w:color w:val="000000"/>
                <w:sz w:val="20"/>
              </w:rPr>
              <w:t xml:space="preserve"> В Разделе 2 «Сведения по выплатам на закупку товаров, работ, услуг» Плана детализируются показатели выплат по расходам на закупку товаров, работ, услуг, отраженные по соответствующим строкам Раздела 1 «Поступления и выплаты» Плана.</w:t>
            </w:r>
          </w:p>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vertAlign w:val="superscript"/>
              </w:rPr>
              <w:t>12</w:t>
            </w:r>
            <w:r>
              <w:rPr>
                <w:rFonts w:ascii="Times New Roman" w:eastAsia="Times New Roman" w:hAnsi="Times New Roman" w:cs="Times New Roman"/>
                <w:color w:val="000000"/>
                <w:sz w:val="20"/>
              </w:rPr>
              <w:t xml:space="preserve"> В случаях, если учреждению предоставляются субсидия на иные цели, субсидия на осуществление капитальных вложений или гранты в форме субсидий в соответствии с абзацем первым пункта 4 статьи 781 Бюджетного кодекса Российской Федерации в целях достижения результатов федерального проекта, в том числе входящего в состав соответствующего национального проекта (программы), показатели строк 263100, 264210, 264300 и 264510 Раздела 2 «Сведения по выплатам на закупку товаров, работ, услуг» Плана дополнительно детализируются по коду структурного элемента целевой статьи расходов (11 - 12 разряды кода классификации расходов бюджетов) и коду направления расходов целевой статьи расходов (13 - 17 разряды кода классификации расходов бюджетов).</w:t>
            </w:r>
          </w:p>
        </w:tc>
        <w:tc>
          <w:tcPr>
            <w:tcW w:w="57" w:type="dxa"/>
          </w:tcPr>
          <w:p w:rsidR="00A61F53" w:rsidRDefault="00A61F53"/>
        </w:tc>
      </w:tr>
      <w:tr w:rsidR="00A61F53">
        <w:trPr>
          <w:trHeight w:hRule="exact" w:val="559"/>
        </w:trPr>
        <w:tc>
          <w:tcPr>
            <w:tcW w:w="15632" w:type="dxa"/>
            <w:gridSpan w:val="2"/>
          </w:tcPr>
          <w:p w:rsidR="00A61F53" w:rsidRDefault="00A61F53"/>
        </w:tc>
      </w:tr>
      <w:tr w:rsidR="00A61F53">
        <w:trPr>
          <w:trHeight w:hRule="exact" w:val="3998"/>
        </w:trPr>
        <w:tc>
          <w:tcPr>
            <w:tcW w:w="15575" w:type="dxa"/>
            <w:shd w:val="clear" w:color="auto" w:fill="auto"/>
          </w:tcPr>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vertAlign w:val="superscript"/>
              </w:rPr>
              <w:t>13</w:t>
            </w:r>
            <w:r>
              <w:rPr>
                <w:rFonts w:ascii="Times New Roman" w:eastAsia="Times New Roman" w:hAnsi="Times New Roman" w:cs="Times New Roman"/>
                <w:color w:val="000000"/>
                <w:sz w:val="20"/>
              </w:rPr>
              <w:t>Указывается уникальный код объекта капитального строительства, объекта недвижимого имущества.</w:t>
            </w:r>
          </w:p>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vertAlign w:val="superscript"/>
              </w:rPr>
              <w:t>14</w:t>
            </w:r>
            <w:r>
              <w:rPr>
                <w:rFonts w:ascii="Times New Roman" w:eastAsia="Times New Roman" w:hAnsi="Times New Roman" w:cs="Times New Roman"/>
                <w:color w:val="000000"/>
                <w:sz w:val="20"/>
              </w:rPr>
              <w:t xml:space="preserve"> Плановые показатели выплат на закупку товаров, работ, услуг по строке 260000 Раздела 2 «Сведения по выплатам на закупку товаров, работ, услуг» Плана распределяются на выплаты по контрактам (договорам), заключенным (планируемым к заключению) в соответствии с гражданским законодательством Российской Федерации (строки 261000 и 262000), а также по контрактам (договорам), заключаемым в соответствии с требованиями законодательства Российской Федерации и иных нормативных правовых актов о контрактной системе в сфере закупок товаров, работ, услуг для государственных и муниципальных нужд, с детализацией указанных выплат по контрактам (договорам), заключенным до начала текущего финансового года (строка 263000) и планируемым к заключению в соответствующем финансовом году (строка 264000).</w:t>
            </w:r>
          </w:p>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vertAlign w:val="superscript"/>
              </w:rPr>
              <w:t>15</w:t>
            </w:r>
            <w:r>
              <w:rPr>
                <w:rFonts w:ascii="Times New Roman" w:eastAsia="Times New Roman" w:hAnsi="Times New Roman" w:cs="Times New Roman"/>
                <w:color w:val="000000"/>
                <w:sz w:val="20"/>
              </w:rPr>
              <w:t xml:space="preserve"> Указывается сумма контрактов (договоров) на закупку товаров, работ, услуг, заключенных без учета требований Федерального закона № 44-ФЗ и Федерального закона № 223-ФЗ, в случаях предусмотренных указанными федеральными законами.</w:t>
            </w:r>
          </w:p>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vertAlign w:val="superscript"/>
              </w:rPr>
              <w:t>16</w:t>
            </w:r>
            <w:r>
              <w:rPr>
                <w:rFonts w:ascii="Times New Roman" w:eastAsia="Times New Roman" w:hAnsi="Times New Roman" w:cs="Times New Roman"/>
                <w:color w:val="000000"/>
                <w:sz w:val="20"/>
              </w:rPr>
              <w:t xml:space="preserve"> Указывается сумма закупок товаров, работ, услуг, осуществляемых в соответствии с Федеральным законом № 44-ФЗ и Федеральным законом № 223-ФЗ.</w:t>
            </w:r>
          </w:p>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vertAlign w:val="superscript"/>
              </w:rPr>
              <w:t>17</w:t>
            </w:r>
            <w:r>
              <w:rPr>
                <w:rFonts w:ascii="Times New Roman" w:eastAsia="Times New Roman" w:hAnsi="Times New Roman" w:cs="Times New Roman"/>
                <w:color w:val="000000"/>
                <w:sz w:val="20"/>
              </w:rPr>
              <w:t xml:space="preserve"> Федеральным государственным бюджетным учреждением показатель не формируется.</w:t>
            </w:r>
          </w:p>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vertAlign w:val="superscript"/>
              </w:rPr>
              <w:t>18</w:t>
            </w:r>
            <w:r>
              <w:rPr>
                <w:rFonts w:ascii="Times New Roman" w:eastAsia="Times New Roman" w:hAnsi="Times New Roman" w:cs="Times New Roman"/>
                <w:color w:val="000000"/>
                <w:sz w:val="20"/>
              </w:rPr>
              <w:t xml:space="preserve"> Указывается сумма закупок товаров, работ, услуг, осуществляемых в соответствии с Федеральным законом № 44-ФЗ.</w:t>
            </w:r>
          </w:p>
          <w:p w:rsidR="00A61F53" w:rsidRDefault="005060BD">
            <w:pPr>
              <w:rPr>
                <w:rFonts w:ascii="Times New Roman" w:eastAsia="Times New Roman" w:hAnsi="Times New Roman" w:cs="Times New Roman"/>
                <w:color w:val="000000"/>
                <w:sz w:val="20"/>
              </w:rPr>
            </w:pPr>
            <w:r>
              <w:rPr>
                <w:rFonts w:ascii="Times New Roman" w:eastAsia="Times New Roman" w:hAnsi="Times New Roman" w:cs="Times New Roman"/>
                <w:color w:val="000000"/>
                <w:sz w:val="20"/>
                <w:vertAlign w:val="superscript"/>
              </w:rPr>
              <w:t>19</w:t>
            </w:r>
            <w:r>
              <w:rPr>
                <w:rFonts w:ascii="Times New Roman" w:eastAsia="Times New Roman" w:hAnsi="Times New Roman" w:cs="Times New Roman"/>
                <w:color w:val="000000"/>
                <w:sz w:val="20"/>
              </w:rPr>
              <w:t xml:space="preserve"> Указывается дата подписания Плана руководителем (уполномоченным лицом) учреждения. </w:t>
            </w:r>
          </w:p>
        </w:tc>
        <w:tc>
          <w:tcPr>
            <w:tcW w:w="57" w:type="dxa"/>
          </w:tcPr>
          <w:p w:rsidR="00A61F53" w:rsidRDefault="00A61F53"/>
        </w:tc>
      </w:tr>
    </w:tbl>
    <w:p w:rsidR="005060BD" w:rsidRDefault="005060BD"/>
    <w:sectPr w:rsidR="005060BD">
      <w:pgSz w:w="16838" w:h="11906" w:orient="landscape"/>
      <w:pgMar w:top="567" w:right="567" w:bottom="517" w:left="567" w:header="567" w:footer="517"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A61F53"/>
    <w:rsid w:val="00153E15"/>
    <w:rsid w:val="005060BD"/>
    <w:rsid w:val="00A61F53"/>
    <w:rsid w:val="00C32D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sz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3535</Words>
  <Characters>20153</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Report</vt:lpstr>
    </vt:vector>
  </TitlesOfParts>
  <Company>Stimulsoft Reports 2016.2.0 from 23 September 2016</Company>
  <LinksUpToDate>false</LinksUpToDate>
  <CharactersWithSpaces>23641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dc:title>
  <dc:subject>Report</dc:subject>
  <dc:creator>user</dc:creator>
  <cp:lastModifiedBy>user</cp:lastModifiedBy>
  <cp:revision>2</cp:revision>
  <dcterms:created xsi:type="dcterms:W3CDTF">2026-10-30T10:36:00Z</dcterms:created>
  <dcterms:modified xsi:type="dcterms:W3CDTF">2026-10-30T10:36:00Z</dcterms:modified>
</cp:coreProperties>
</file>